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DE" w:rsidRPr="00D4120F" w:rsidRDefault="003326DE" w:rsidP="003326DE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4120F">
        <w:rPr>
          <w:rFonts w:ascii="Courier New" w:hAnsi="Courier New" w:cs="Courier New"/>
          <w:sz w:val="18"/>
          <w:szCs w:val="18"/>
        </w:rPr>
        <w:t>PROVINCIA DE BUENOS AIRES</w:t>
      </w:r>
    </w:p>
    <w:p w:rsidR="003326DE" w:rsidRPr="00D4120F" w:rsidRDefault="003326DE" w:rsidP="003326DE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4120F">
        <w:rPr>
          <w:rFonts w:ascii="Courier New" w:hAnsi="Courier New" w:cs="Courier New"/>
          <w:sz w:val="18"/>
          <w:szCs w:val="18"/>
        </w:rPr>
        <w:t xml:space="preserve">DIRECCION GENERAL DE CULTURA Y EDUCACION </w:t>
      </w:r>
    </w:p>
    <w:p w:rsidR="003326DE" w:rsidRPr="00D4120F" w:rsidRDefault="003326DE" w:rsidP="003326DE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4120F">
        <w:rPr>
          <w:rFonts w:ascii="Courier New" w:hAnsi="Courier New" w:cs="Courier New"/>
          <w:sz w:val="18"/>
          <w:szCs w:val="18"/>
        </w:rPr>
        <w:t xml:space="preserve">DIRECCION DE EDUCACION SUPERIOR </w:t>
      </w:r>
    </w:p>
    <w:p w:rsidR="003326DE" w:rsidRPr="00D4120F" w:rsidRDefault="003326DE" w:rsidP="003326DE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4120F">
        <w:rPr>
          <w:rFonts w:ascii="Courier New" w:hAnsi="Courier New" w:cs="Courier New"/>
          <w:sz w:val="18"/>
          <w:szCs w:val="18"/>
        </w:rPr>
        <w:t>INSTITUTO SUPERIOR DE FORMACION DOCENTE Y TECNICA N° 46</w:t>
      </w:r>
    </w:p>
    <w:p w:rsidR="003326DE" w:rsidRPr="00D4120F" w:rsidRDefault="003326DE" w:rsidP="003326DE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4120F">
        <w:rPr>
          <w:rFonts w:ascii="Courier New" w:hAnsi="Courier New" w:cs="Courier New"/>
          <w:sz w:val="18"/>
          <w:szCs w:val="18"/>
        </w:rPr>
        <w:t xml:space="preserve">CARRERA: Profesorado en Historia </w:t>
      </w:r>
    </w:p>
    <w:p w:rsidR="003326DE" w:rsidRPr="00D4120F" w:rsidRDefault="003326DE" w:rsidP="003326DE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4120F">
        <w:rPr>
          <w:rFonts w:ascii="Courier New" w:hAnsi="Courier New" w:cs="Courier New"/>
          <w:sz w:val="18"/>
          <w:szCs w:val="18"/>
        </w:rPr>
        <w:t xml:space="preserve">Espacio curricular: Práctica docente </w:t>
      </w:r>
      <w:r w:rsidR="00131306" w:rsidRPr="00D4120F">
        <w:rPr>
          <w:rFonts w:ascii="Courier New" w:hAnsi="Courier New" w:cs="Courier New"/>
          <w:sz w:val="18"/>
          <w:szCs w:val="18"/>
        </w:rPr>
        <w:t>(anual)</w:t>
      </w:r>
      <w:r w:rsidR="00CC22E8" w:rsidRPr="00D4120F">
        <w:rPr>
          <w:rFonts w:ascii="Courier New" w:hAnsi="Courier New" w:cs="Courier New"/>
          <w:sz w:val="18"/>
          <w:szCs w:val="18"/>
        </w:rPr>
        <w:t xml:space="preserve">/ </w:t>
      </w:r>
    </w:p>
    <w:p w:rsidR="003326DE" w:rsidRDefault="003326DE" w:rsidP="003326DE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4120F">
        <w:rPr>
          <w:rFonts w:ascii="Courier New" w:hAnsi="Courier New" w:cs="Courier New"/>
          <w:sz w:val="18"/>
          <w:szCs w:val="18"/>
        </w:rPr>
        <w:t xml:space="preserve">Curso: 1er año </w:t>
      </w:r>
      <w:r w:rsidR="002E6226">
        <w:rPr>
          <w:rFonts w:ascii="Courier New" w:hAnsi="Courier New" w:cs="Courier New"/>
          <w:sz w:val="18"/>
          <w:szCs w:val="18"/>
        </w:rPr>
        <w:t xml:space="preserve">A-       </w:t>
      </w:r>
      <w:r w:rsidR="004940C1">
        <w:rPr>
          <w:rFonts w:ascii="Courier New" w:hAnsi="Courier New" w:cs="Courier New"/>
          <w:sz w:val="18"/>
          <w:szCs w:val="18"/>
        </w:rPr>
        <w:t xml:space="preserve"> Ciclo lectivo: 2021</w:t>
      </w:r>
    </w:p>
    <w:p w:rsidR="005C6F65" w:rsidRDefault="00D4120F">
      <w:pPr>
        <w:rPr>
          <w:rFonts w:ascii="Courier New" w:hAnsi="Courier New" w:cs="Courier New"/>
          <w:sz w:val="18"/>
          <w:szCs w:val="18"/>
        </w:rPr>
      </w:pPr>
      <w:r w:rsidRPr="00D4120F">
        <w:rPr>
          <w:rFonts w:ascii="Courier New" w:hAnsi="Courier New" w:cs="Courier New"/>
          <w:sz w:val="18"/>
          <w:szCs w:val="18"/>
        </w:rPr>
        <w:t>Pr</w:t>
      </w:r>
      <w:r w:rsidR="005C6F65">
        <w:rPr>
          <w:rFonts w:ascii="Courier New" w:hAnsi="Courier New" w:cs="Courier New"/>
          <w:sz w:val="18"/>
          <w:szCs w:val="18"/>
        </w:rPr>
        <w:t xml:space="preserve">ofesor: Cristian Adrián Duarte Guillermo </w:t>
      </w:r>
      <w:proofErr w:type="spellStart"/>
      <w:r w:rsidR="005C6F65">
        <w:rPr>
          <w:rFonts w:ascii="Courier New" w:hAnsi="Courier New" w:cs="Courier New"/>
          <w:sz w:val="18"/>
          <w:szCs w:val="18"/>
        </w:rPr>
        <w:t>Castelao</w:t>
      </w:r>
      <w:proofErr w:type="spellEnd"/>
      <w:r w:rsidR="005C6F65">
        <w:rPr>
          <w:rFonts w:ascii="Courier New" w:hAnsi="Courier New" w:cs="Courier New"/>
          <w:sz w:val="18"/>
          <w:szCs w:val="18"/>
        </w:rPr>
        <w:t xml:space="preserve"> </w:t>
      </w:r>
    </w:p>
    <w:p w:rsidR="003326DE" w:rsidRPr="00D4120F" w:rsidRDefault="00734784">
      <w:pPr>
        <w:rPr>
          <w:rFonts w:ascii="Courier New" w:hAnsi="Courier New" w:cs="Courier New"/>
          <w:sz w:val="18"/>
          <w:szCs w:val="18"/>
        </w:rPr>
      </w:pPr>
      <w:r w:rsidRPr="00734784">
        <w:rPr>
          <w:rFonts w:ascii="Courier New" w:hAnsi="Courier New" w:cs="Courier New"/>
          <w:sz w:val="18"/>
          <w:szCs w:val="18"/>
          <w:u w:val="single"/>
        </w:rPr>
        <w:t xml:space="preserve">EXCEPCIONALIDAD / VIRTUALIDAD </w:t>
      </w:r>
    </w:p>
    <w:p w:rsidR="005F27E7" w:rsidRDefault="005F27E7" w:rsidP="00CC22E8">
      <w:pPr>
        <w:spacing w:line="276" w:lineRule="auto"/>
        <w:rPr>
          <w:rFonts w:ascii="Courier New" w:hAnsi="Courier New" w:cs="Courier New"/>
          <w:b/>
        </w:rPr>
      </w:pPr>
    </w:p>
    <w:p w:rsidR="005F27E7" w:rsidRDefault="005F27E7" w:rsidP="00CC22E8">
      <w:pPr>
        <w:spacing w:line="276" w:lineRule="auto"/>
        <w:rPr>
          <w:rFonts w:ascii="Courier New" w:hAnsi="Courier New" w:cs="Courier New"/>
          <w:b/>
        </w:rPr>
      </w:pPr>
    </w:p>
    <w:p w:rsidR="003A60F5" w:rsidRPr="00CC22E8" w:rsidRDefault="003A60F5" w:rsidP="00CC22E8">
      <w:pPr>
        <w:spacing w:line="276" w:lineRule="auto"/>
        <w:rPr>
          <w:rFonts w:ascii="Courier New" w:hAnsi="Courier New" w:cs="Courier New"/>
          <w:b/>
        </w:rPr>
      </w:pPr>
      <w:r w:rsidRPr="00CC22E8">
        <w:rPr>
          <w:rFonts w:ascii="Courier New" w:hAnsi="Courier New" w:cs="Courier New"/>
          <w:b/>
        </w:rPr>
        <w:t>Fundamentación:</w:t>
      </w:r>
    </w:p>
    <w:p w:rsidR="00131306" w:rsidRDefault="003326DE" w:rsidP="00CC22E8">
      <w:pPr>
        <w:spacing w:after="0" w:line="276" w:lineRule="auto"/>
        <w:ind w:firstLine="360"/>
        <w:jc w:val="both"/>
      </w:pPr>
      <w:r w:rsidRPr="00CC22E8">
        <w:rPr>
          <w:rFonts w:ascii="Courier New" w:eastAsia="Calibri" w:hAnsi="Courier New" w:cs="Courier New"/>
        </w:rPr>
        <w:t>La concepción de la Práctica como Eje Vertebrador de la Formación Docente, se concreta en la configuración de un Espacio Formativo articulador de</w:t>
      </w:r>
      <w:r w:rsidR="00131306" w:rsidRPr="00CC22E8">
        <w:rPr>
          <w:rFonts w:ascii="Courier New" w:eastAsia="Calibri" w:hAnsi="Courier New" w:cs="Courier New"/>
        </w:rPr>
        <w:t xml:space="preserve"> permanente análisis.</w:t>
      </w:r>
      <w:r w:rsidR="005F27E7" w:rsidRPr="005F27E7">
        <w:rPr>
          <w:rFonts w:ascii="Courier New" w:hAnsi="Courier New" w:cs="Courier New"/>
          <w:sz w:val="16"/>
          <w:szCs w:val="16"/>
        </w:rPr>
        <w:t xml:space="preserve"> </w:t>
      </w:r>
      <w:r w:rsidR="005F27E7" w:rsidRPr="005F27E7">
        <w:rPr>
          <w:rFonts w:ascii="Courier New" w:hAnsi="Courier New" w:cs="Courier New"/>
          <w:sz w:val="20"/>
          <w:szCs w:val="20"/>
        </w:rPr>
        <w:t>(Res. N° 13259-99 Modificada por Res. N° 3581-00)</w:t>
      </w:r>
      <w:r w:rsidR="005F27E7">
        <w:rPr>
          <w:rFonts w:ascii="Courier New" w:hAnsi="Courier New" w:cs="Courier New"/>
          <w:sz w:val="16"/>
          <w:szCs w:val="16"/>
        </w:rPr>
        <w:t xml:space="preserve"> </w:t>
      </w:r>
      <w:r w:rsidR="00131306" w:rsidRPr="00CC22E8">
        <w:rPr>
          <w:rFonts w:ascii="Courier New" w:eastAsia="Calibri" w:hAnsi="Courier New" w:cs="Courier New"/>
        </w:rPr>
        <w:t xml:space="preserve"> En este espacio</w:t>
      </w:r>
      <w:r w:rsidR="005F27E7">
        <w:rPr>
          <w:rFonts w:ascii="Courier New" w:eastAsia="Calibri" w:hAnsi="Courier New" w:cs="Courier New"/>
        </w:rPr>
        <w:t xml:space="preserve"> </w:t>
      </w:r>
      <w:r w:rsidR="00131306" w:rsidRPr="00CC22E8">
        <w:rPr>
          <w:rFonts w:ascii="Courier New" w:eastAsia="Calibri" w:hAnsi="Courier New" w:cs="Courier New"/>
        </w:rPr>
        <w:t>convergen todos aquellos conocimientos y competencias que los/as estudiantes traen desde sus saberes previos y aquellos que irán adquiriendo durante el recorrido de su primer año en la carrera.</w:t>
      </w:r>
      <w:r w:rsidR="005F27E7" w:rsidRPr="005F27E7">
        <w:t xml:space="preserve"> </w:t>
      </w:r>
    </w:p>
    <w:p w:rsidR="005F27E7" w:rsidRPr="00CC22E8" w:rsidRDefault="005F27E7" w:rsidP="00CC22E8">
      <w:pPr>
        <w:spacing w:after="0" w:line="276" w:lineRule="auto"/>
        <w:ind w:firstLine="360"/>
        <w:jc w:val="both"/>
        <w:rPr>
          <w:rFonts w:ascii="Courier New" w:eastAsia="Batang" w:hAnsi="Courier New" w:cs="Courier New"/>
        </w:rPr>
      </w:pPr>
    </w:p>
    <w:p w:rsidR="002D0DF3" w:rsidRPr="00CC22E8" w:rsidRDefault="005F27E7" w:rsidP="00CC22E8">
      <w:pPr>
        <w:spacing w:line="276" w:lineRule="auto"/>
        <w:ind w:firstLine="360"/>
        <w:jc w:val="both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En consonancia con lo dicho anteriormente,  la p</w:t>
      </w:r>
      <w:r w:rsidR="002473CC" w:rsidRPr="00CC22E8">
        <w:rPr>
          <w:rFonts w:ascii="Courier New" w:eastAsia="Calibri" w:hAnsi="Courier New" w:cs="Courier New"/>
        </w:rPr>
        <w:t>ráct</w:t>
      </w:r>
      <w:r>
        <w:rPr>
          <w:rFonts w:ascii="Courier New" w:eastAsia="Calibri" w:hAnsi="Courier New" w:cs="Courier New"/>
        </w:rPr>
        <w:t>ica d</w:t>
      </w:r>
      <w:r w:rsidR="002473CC" w:rsidRPr="00CC22E8">
        <w:rPr>
          <w:rFonts w:ascii="Courier New" w:eastAsia="Calibri" w:hAnsi="Courier New" w:cs="Courier New"/>
        </w:rPr>
        <w:t xml:space="preserve">ocente como campo supone, </w:t>
      </w:r>
      <w:r w:rsidR="003326DE" w:rsidRPr="00CC22E8">
        <w:rPr>
          <w:rFonts w:ascii="Courier New" w:eastAsia="Calibri" w:hAnsi="Courier New" w:cs="Courier New"/>
        </w:rPr>
        <w:t xml:space="preserve">entonces, </w:t>
      </w:r>
      <w:r w:rsidR="002D0DF3" w:rsidRPr="00CC22E8">
        <w:rPr>
          <w:rFonts w:ascii="Courier New" w:eastAsia="Calibri" w:hAnsi="Courier New" w:cs="Courier New"/>
        </w:rPr>
        <w:t>habilita</w:t>
      </w:r>
      <w:r w:rsidR="003A60F5" w:rsidRPr="00CC22E8">
        <w:rPr>
          <w:rFonts w:ascii="Courier New" w:eastAsia="Calibri" w:hAnsi="Courier New" w:cs="Courier New"/>
        </w:rPr>
        <w:t>r</w:t>
      </w:r>
      <w:r w:rsidR="002473CC" w:rsidRPr="00CC22E8">
        <w:rPr>
          <w:rFonts w:ascii="Courier New" w:eastAsia="Calibri" w:hAnsi="Courier New" w:cs="Courier New"/>
        </w:rPr>
        <w:t xml:space="preserve"> la reflexión </w:t>
      </w:r>
      <w:r w:rsidR="002D0DF3" w:rsidRPr="00CC22E8">
        <w:rPr>
          <w:rFonts w:ascii="Courier New" w:eastAsia="Calibri" w:hAnsi="Courier New" w:cs="Courier New"/>
        </w:rPr>
        <w:t xml:space="preserve"> del escenario </w:t>
      </w:r>
      <w:r w:rsidR="00CA0FAA" w:rsidRPr="00CC22E8">
        <w:rPr>
          <w:rFonts w:ascii="Courier New" w:eastAsia="Calibri" w:hAnsi="Courier New" w:cs="Courier New"/>
        </w:rPr>
        <w:t xml:space="preserve"> escolar</w:t>
      </w:r>
      <w:r w:rsidR="002D0DF3" w:rsidRPr="00CC22E8">
        <w:rPr>
          <w:rFonts w:ascii="Courier New" w:eastAsia="Calibri" w:hAnsi="Courier New" w:cs="Courier New"/>
        </w:rPr>
        <w:t xml:space="preserve"> induciendo al estudiante </w:t>
      </w:r>
      <w:r w:rsidR="003326DE" w:rsidRPr="00CC22E8">
        <w:rPr>
          <w:rFonts w:ascii="Courier New" w:eastAsia="Calibri" w:hAnsi="Courier New" w:cs="Courier New"/>
        </w:rPr>
        <w:t xml:space="preserve">a </w:t>
      </w:r>
      <w:r w:rsidR="002473CC" w:rsidRPr="00CC22E8">
        <w:rPr>
          <w:rFonts w:ascii="Courier New" w:eastAsia="Calibri" w:hAnsi="Courier New" w:cs="Courier New"/>
        </w:rPr>
        <w:t>de-construir el paradigma educativo a partir de la revisión,</w:t>
      </w:r>
      <w:r w:rsidR="002D0DF3" w:rsidRPr="00CC22E8">
        <w:rPr>
          <w:rFonts w:ascii="Courier New" w:eastAsia="Calibri" w:hAnsi="Courier New" w:cs="Courier New"/>
        </w:rPr>
        <w:t xml:space="preserve"> la confrontación y </w:t>
      </w:r>
      <w:r w:rsidR="002473CC" w:rsidRPr="00CC22E8">
        <w:rPr>
          <w:rFonts w:ascii="Courier New" w:eastAsia="Calibri" w:hAnsi="Courier New" w:cs="Courier New"/>
        </w:rPr>
        <w:t xml:space="preserve"> la dialéctica entre </w:t>
      </w:r>
      <w:r w:rsidR="002D0DF3" w:rsidRPr="00CC22E8">
        <w:rPr>
          <w:rFonts w:ascii="Courier New" w:eastAsia="Calibri" w:hAnsi="Courier New" w:cs="Courier New"/>
        </w:rPr>
        <w:t xml:space="preserve">la </w:t>
      </w:r>
      <w:r w:rsidR="000A00C4">
        <w:rPr>
          <w:rFonts w:ascii="Courier New" w:eastAsia="Calibri" w:hAnsi="Courier New" w:cs="Courier New"/>
        </w:rPr>
        <w:t>enseñanza de la historia,</w:t>
      </w:r>
      <w:r w:rsidR="002D0DF3" w:rsidRPr="00CC22E8">
        <w:rPr>
          <w:rFonts w:ascii="Courier New" w:eastAsia="Calibri" w:hAnsi="Courier New" w:cs="Courier New"/>
        </w:rPr>
        <w:t xml:space="preserve"> las prá</w:t>
      </w:r>
      <w:r w:rsidR="002473CC" w:rsidRPr="00CC22E8">
        <w:rPr>
          <w:rFonts w:ascii="Courier New" w:eastAsia="Calibri" w:hAnsi="Courier New" w:cs="Courier New"/>
        </w:rPr>
        <w:t>ctica</w:t>
      </w:r>
      <w:r w:rsidR="00734784">
        <w:rPr>
          <w:rFonts w:ascii="Courier New" w:eastAsia="Calibri" w:hAnsi="Courier New" w:cs="Courier New"/>
        </w:rPr>
        <w:t>s</w:t>
      </w:r>
      <w:r w:rsidR="000A00C4">
        <w:rPr>
          <w:rFonts w:ascii="Courier New" w:eastAsia="Calibri" w:hAnsi="Courier New" w:cs="Courier New"/>
        </w:rPr>
        <w:t xml:space="preserve"> docentes</w:t>
      </w:r>
      <w:r w:rsidR="00734784">
        <w:rPr>
          <w:rFonts w:ascii="Courier New" w:eastAsia="Calibri" w:hAnsi="Courier New" w:cs="Courier New"/>
        </w:rPr>
        <w:t xml:space="preserve">, </w:t>
      </w:r>
      <w:r w:rsidR="000A00C4">
        <w:rPr>
          <w:rFonts w:ascii="Courier New" w:eastAsia="Calibri" w:hAnsi="Courier New" w:cs="Courier New"/>
        </w:rPr>
        <w:t>los marcos normativos jurisdiccionales, la política</w:t>
      </w:r>
      <w:r w:rsidR="002D0DF3" w:rsidRPr="00CC22E8">
        <w:rPr>
          <w:rFonts w:ascii="Courier New" w:eastAsia="Calibri" w:hAnsi="Courier New" w:cs="Courier New"/>
        </w:rPr>
        <w:t>,</w:t>
      </w:r>
      <w:r w:rsidR="00734784">
        <w:rPr>
          <w:rFonts w:ascii="Courier New" w:eastAsia="Calibri" w:hAnsi="Courier New" w:cs="Courier New"/>
        </w:rPr>
        <w:t xml:space="preserve"> la realidad territorial, </w:t>
      </w:r>
      <w:r w:rsidR="002D0DF3" w:rsidRPr="00CC22E8">
        <w:rPr>
          <w:rFonts w:ascii="Courier New" w:eastAsia="Calibri" w:hAnsi="Courier New" w:cs="Courier New"/>
        </w:rPr>
        <w:t xml:space="preserve"> etc.  </w:t>
      </w:r>
    </w:p>
    <w:p w:rsidR="003C4B4F" w:rsidRDefault="008D658F" w:rsidP="005F27E7">
      <w:pPr>
        <w:spacing w:after="0" w:line="276" w:lineRule="auto"/>
        <w:ind w:firstLine="426"/>
        <w:jc w:val="both"/>
        <w:rPr>
          <w:rFonts w:ascii="Courier New" w:eastAsia="Batang" w:hAnsi="Courier New" w:cs="Courier New"/>
        </w:rPr>
      </w:pPr>
      <w:r w:rsidRPr="00CC22E8">
        <w:rPr>
          <w:rFonts w:ascii="Courier New" w:eastAsia="Batang" w:hAnsi="Courier New" w:cs="Courier New"/>
        </w:rPr>
        <w:t>L</w:t>
      </w:r>
      <w:r w:rsidRPr="008D658F">
        <w:rPr>
          <w:rFonts w:ascii="Courier New" w:eastAsia="Batang" w:hAnsi="Courier New" w:cs="Courier New"/>
        </w:rPr>
        <w:t>a selección de l</w:t>
      </w:r>
      <w:r w:rsidRPr="00CC22E8">
        <w:rPr>
          <w:rFonts w:ascii="Courier New" w:eastAsia="Batang" w:hAnsi="Courier New" w:cs="Courier New"/>
        </w:rPr>
        <w:t xml:space="preserve">os contenidos que aparecen en este proyecto, pretende </w:t>
      </w:r>
      <w:r w:rsidRPr="008D658F">
        <w:rPr>
          <w:rFonts w:ascii="Courier New" w:eastAsia="Batang" w:hAnsi="Courier New" w:cs="Courier New"/>
        </w:rPr>
        <w:t>articular lo institucional</w:t>
      </w:r>
      <w:r w:rsidR="000A00C4">
        <w:rPr>
          <w:rFonts w:ascii="Courier New" w:eastAsia="Batang" w:hAnsi="Courier New" w:cs="Courier New"/>
        </w:rPr>
        <w:t xml:space="preserve"> como el  escenario macro del  desempeño docente </w:t>
      </w:r>
      <w:r w:rsidRPr="008D658F">
        <w:rPr>
          <w:rFonts w:ascii="Courier New" w:eastAsia="Batang" w:hAnsi="Courier New" w:cs="Courier New"/>
        </w:rPr>
        <w:t xml:space="preserve"> con</w:t>
      </w:r>
      <w:r w:rsidRPr="00CC22E8">
        <w:rPr>
          <w:rFonts w:ascii="Courier New" w:eastAsia="Batang" w:hAnsi="Courier New" w:cs="Courier New"/>
        </w:rPr>
        <w:t xml:space="preserve"> el espacio</w:t>
      </w:r>
      <w:r w:rsidR="003C4B4F">
        <w:rPr>
          <w:rFonts w:ascii="Courier New" w:eastAsia="Batang" w:hAnsi="Courier New" w:cs="Courier New"/>
        </w:rPr>
        <w:t xml:space="preserve"> micro del aula. </w:t>
      </w:r>
      <w:r w:rsidRPr="00CC22E8">
        <w:rPr>
          <w:rFonts w:ascii="Courier New" w:eastAsia="Batang" w:hAnsi="Courier New" w:cs="Courier New"/>
        </w:rPr>
        <w:t xml:space="preserve"> </w:t>
      </w:r>
      <w:r w:rsidR="003C4B4F">
        <w:rPr>
          <w:rFonts w:ascii="Courier New" w:eastAsia="Batang" w:hAnsi="Courier New" w:cs="Courier New"/>
        </w:rPr>
        <w:t xml:space="preserve">En este sentido se concibe la formación del rol en un marco regulado por normativas vigentes desprendidas de </w:t>
      </w:r>
      <w:r w:rsidR="005F27E7">
        <w:rPr>
          <w:rFonts w:ascii="Courier New" w:eastAsia="Batang" w:hAnsi="Courier New" w:cs="Courier New"/>
        </w:rPr>
        <w:t>las políticas</w:t>
      </w:r>
      <w:r w:rsidR="003C4B4F">
        <w:rPr>
          <w:rFonts w:ascii="Courier New" w:eastAsia="Batang" w:hAnsi="Courier New" w:cs="Courier New"/>
        </w:rPr>
        <w:t xml:space="preserve"> en materia educativa. </w:t>
      </w:r>
    </w:p>
    <w:p w:rsidR="003C4B4F" w:rsidRDefault="003C4B4F" w:rsidP="00CC22E8">
      <w:pPr>
        <w:spacing w:after="0" w:line="276" w:lineRule="auto"/>
        <w:ind w:firstLine="709"/>
        <w:jc w:val="both"/>
        <w:rPr>
          <w:rFonts w:ascii="Courier New" w:eastAsia="Batang" w:hAnsi="Courier New" w:cs="Courier New"/>
        </w:rPr>
      </w:pPr>
    </w:p>
    <w:p w:rsidR="003C4B4F" w:rsidRDefault="008D658F" w:rsidP="00CC22E8">
      <w:pPr>
        <w:spacing w:after="0" w:line="276" w:lineRule="auto"/>
        <w:ind w:firstLine="360"/>
        <w:jc w:val="both"/>
        <w:rPr>
          <w:rFonts w:ascii="Courier New" w:eastAsia="Calibri" w:hAnsi="Courier New" w:cs="Courier New"/>
        </w:rPr>
      </w:pPr>
      <w:r w:rsidRPr="008D658F">
        <w:rPr>
          <w:rFonts w:ascii="Courier New" w:eastAsia="Batang" w:hAnsi="Courier New" w:cs="Courier New"/>
        </w:rPr>
        <w:t xml:space="preserve"> </w:t>
      </w:r>
      <w:r w:rsidR="003A60F5" w:rsidRPr="00CC22E8">
        <w:rPr>
          <w:rFonts w:ascii="Courier New" w:eastAsia="Calibri" w:hAnsi="Courier New" w:cs="Courier New"/>
        </w:rPr>
        <w:t>En el marco de la emergencia sanitaria que fuera decret</w:t>
      </w:r>
      <w:r w:rsidR="003C4B4F">
        <w:rPr>
          <w:rFonts w:ascii="Courier New" w:eastAsia="Calibri" w:hAnsi="Courier New" w:cs="Courier New"/>
        </w:rPr>
        <w:t xml:space="preserve">ada por el gobierno nacional provocada por </w:t>
      </w:r>
      <w:r w:rsidR="003A60F5" w:rsidRPr="00CC22E8">
        <w:rPr>
          <w:rFonts w:ascii="Courier New" w:eastAsia="Calibri" w:hAnsi="Courier New" w:cs="Courier New"/>
        </w:rPr>
        <w:t xml:space="preserve"> la pandemia del COVID 19, es necesario reconfigurar el abordaje de contenidos  y su metodología. </w:t>
      </w:r>
    </w:p>
    <w:p w:rsidR="003C4B4F" w:rsidRDefault="003C4B4F" w:rsidP="00CC22E8">
      <w:pPr>
        <w:spacing w:after="0" w:line="276" w:lineRule="auto"/>
        <w:ind w:firstLine="360"/>
        <w:jc w:val="both"/>
        <w:rPr>
          <w:rFonts w:ascii="Courier New" w:eastAsia="Calibri" w:hAnsi="Courier New" w:cs="Courier New"/>
        </w:rPr>
      </w:pPr>
    </w:p>
    <w:p w:rsidR="003A60F5" w:rsidRPr="00CC22E8" w:rsidRDefault="003A60F5" w:rsidP="00CC22E8">
      <w:pPr>
        <w:spacing w:after="0" w:line="276" w:lineRule="auto"/>
        <w:ind w:firstLine="360"/>
        <w:jc w:val="both"/>
        <w:rPr>
          <w:rFonts w:ascii="Courier New" w:eastAsia="Calibri" w:hAnsi="Courier New" w:cs="Courier New"/>
        </w:rPr>
      </w:pPr>
      <w:r w:rsidRPr="00CC22E8">
        <w:rPr>
          <w:rFonts w:ascii="Courier New" w:eastAsia="Calibri" w:hAnsi="Courier New" w:cs="Courier New"/>
        </w:rPr>
        <w:t>Por tal motivo, los nodos propuestos para abordar los contenidos y el modo de construir el conocimiento entre docente</w:t>
      </w:r>
      <w:r w:rsidR="003C4B4F">
        <w:rPr>
          <w:rFonts w:ascii="Courier New" w:eastAsia="Calibri" w:hAnsi="Courier New" w:cs="Courier New"/>
        </w:rPr>
        <w:t xml:space="preserve">s/estudiantes  contemplarán un </w:t>
      </w:r>
      <w:r w:rsidR="00132D71" w:rsidRPr="00CC22E8">
        <w:rPr>
          <w:rFonts w:ascii="Courier New" w:eastAsia="Calibri" w:hAnsi="Courier New" w:cs="Courier New"/>
        </w:rPr>
        <w:t xml:space="preserve">recorte situado y con algunas excepciones  en comparación con los encuentros-clase con </w:t>
      </w:r>
      <w:proofErr w:type="spellStart"/>
      <w:r w:rsidR="00132D71" w:rsidRPr="00CC22E8">
        <w:rPr>
          <w:rFonts w:ascii="Courier New" w:eastAsia="Calibri" w:hAnsi="Courier New" w:cs="Courier New"/>
        </w:rPr>
        <w:t>presencialidad</w:t>
      </w:r>
      <w:proofErr w:type="spellEnd"/>
      <w:r w:rsidR="00132D71" w:rsidRPr="00CC22E8">
        <w:rPr>
          <w:rFonts w:ascii="Courier New" w:eastAsia="Calibri" w:hAnsi="Courier New" w:cs="Courier New"/>
        </w:rPr>
        <w:t xml:space="preserve">. </w:t>
      </w:r>
    </w:p>
    <w:p w:rsidR="008D658F" w:rsidRDefault="008D658F" w:rsidP="00CC22E8">
      <w:pPr>
        <w:spacing w:after="0" w:line="276" w:lineRule="auto"/>
        <w:ind w:firstLine="709"/>
        <w:jc w:val="both"/>
        <w:rPr>
          <w:rFonts w:ascii="Courier New" w:eastAsia="Batang" w:hAnsi="Courier New" w:cs="Courier New"/>
        </w:rPr>
      </w:pPr>
    </w:p>
    <w:p w:rsidR="00AD1CC0" w:rsidRDefault="00AD1CC0" w:rsidP="00CC22E8">
      <w:pPr>
        <w:spacing w:after="0" w:line="276" w:lineRule="auto"/>
        <w:ind w:firstLine="709"/>
        <w:jc w:val="both"/>
        <w:rPr>
          <w:rFonts w:ascii="Courier New" w:eastAsia="Batang" w:hAnsi="Courier New" w:cs="Courier New"/>
        </w:rPr>
      </w:pPr>
    </w:p>
    <w:p w:rsidR="00AD1CC0" w:rsidRDefault="00AD1CC0" w:rsidP="00CC22E8">
      <w:pPr>
        <w:spacing w:after="0" w:line="276" w:lineRule="auto"/>
        <w:ind w:firstLine="709"/>
        <w:jc w:val="both"/>
        <w:rPr>
          <w:rFonts w:ascii="Courier New" w:eastAsia="Batang" w:hAnsi="Courier New" w:cs="Courier New"/>
        </w:rPr>
      </w:pPr>
    </w:p>
    <w:p w:rsidR="00AD1CC0" w:rsidRDefault="00AD1CC0" w:rsidP="00CC22E8">
      <w:pPr>
        <w:spacing w:after="0" w:line="276" w:lineRule="auto"/>
        <w:ind w:firstLine="709"/>
        <w:jc w:val="both"/>
        <w:rPr>
          <w:rFonts w:ascii="Courier New" w:eastAsia="Batang" w:hAnsi="Courier New" w:cs="Courier New"/>
        </w:rPr>
      </w:pPr>
    </w:p>
    <w:p w:rsidR="00AD1CC0" w:rsidRDefault="00AD1CC0" w:rsidP="00CC22E8">
      <w:pPr>
        <w:spacing w:after="0" w:line="276" w:lineRule="auto"/>
        <w:ind w:firstLine="709"/>
        <w:jc w:val="both"/>
        <w:rPr>
          <w:rFonts w:ascii="Courier New" w:eastAsia="Batang" w:hAnsi="Courier New" w:cs="Courier New"/>
        </w:rPr>
      </w:pPr>
    </w:p>
    <w:p w:rsidR="00917DDF" w:rsidRPr="00CC22E8" w:rsidRDefault="00917DDF" w:rsidP="00917DDF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  <w:r w:rsidRPr="00CC22E8">
        <w:rPr>
          <w:rFonts w:ascii="Courier New" w:eastAsia="Batang" w:hAnsi="Courier New" w:cs="Courier New"/>
          <w:b/>
        </w:rPr>
        <w:t>Expectativas de logro:</w:t>
      </w:r>
    </w:p>
    <w:p w:rsidR="005E22FF" w:rsidRDefault="005E22FF" w:rsidP="00CC22E8">
      <w:pPr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</w:rPr>
      </w:pPr>
    </w:p>
    <w:p w:rsidR="00DC216F" w:rsidRPr="00CC22E8" w:rsidRDefault="005E22FF" w:rsidP="005E22F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ourier New" w:eastAsia="Batang" w:hAnsi="Courier New" w:cs="Courier New"/>
        </w:rPr>
      </w:pPr>
      <w:r w:rsidRPr="00917DDF">
        <w:rPr>
          <w:rFonts w:ascii="Courier New" w:hAnsi="Courier New" w:cs="Courier New"/>
        </w:rPr>
        <w:t>Introducir  a los/s estudiantes en el  análisis de</w:t>
      </w:r>
      <w:r>
        <w:rPr>
          <w:rFonts w:ascii="Courier New" w:hAnsi="Courier New" w:cs="Courier New"/>
        </w:rPr>
        <w:t xml:space="preserve"> la política educativa vigente y normativa vigente.</w:t>
      </w:r>
    </w:p>
    <w:p w:rsidR="00917DDF" w:rsidRDefault="00917DDF" w:rsidP="00917DD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ourier New" w:eastAsia="Batang" w:hAnsi="Courier New" w:cs="Courier New"/>
        </w:rPr>
      </w:pPr>
    </w:p>
    <w:p w:rsidR="008D7B83" w:rsidRPr="00CC22E8" w:rsidRDefault="008D7B83" w:rsidP="005E22F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ourier New" w:eastAsia="Batang" w:hAnsi="Courier New" w:cs="Courier New"/>
        </w:rPr>
      </w:pPr>
      <w:r w:rsidRPr="00CC22E8">
        <w:rPr>
          <w:rFonts w:ascii="Courier New" w:eastAsia="Batang" w:hAnsi="Courier New" w:cs="Courier New"/>
        </w:rPr>
        <w:t>Promover el abordaje analítico de la escuela como institución</w:t>
      </w:r>
      <w:r w:rsidR="005E22FF">
        <w:rPr>
          <w:rFonts w:ascii="Courier New" w:eastAsia="Batang" w:hAnsi="Courier New" w:cs="Courier New"/>
        </w:rPr>
        <w:t xml:space="preserve"> al servicio de garantizar el derecho a la educación.</w:t>
      </w:r>
      <w:r w:rsidRPr="00CC22E8">
        <w:rPr>
          <w:rFonts w:ascii="Courier New" w:eastAsia="Batang" w:hAnsi="Courier New" w:cs="Courier New"/>
        </w:rPr>
        <w:t xml:space="preserve"> </w:t>
      </w:r>
      <w:r w:rsidR="005E22FF">
        <w:rPr>
          <w:rFonts w:ascii="Courier New" w:eastAsia="Batang" w:hAnsi="Courier New" w:cs="Courier New"/>
        </w:rPr>
        <w:t xml:space="preserve"> </w:t>
      </w:r>
    </w:p>
    <w:p w:rsidR="00132D71" w:rsidRPr="00CC22E8" w:rsidRDefault="00132D71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</w:p>
    <w:p w:rsidR="00132D71" w:rsidRPr="00917DDF" w:rsidRDefault="00CF5098" w:rsidP="00917DDF">
      <w:pPr>
        <w:spacing w:line="276" w:lineRule="auto"/>
        <w:ind w:left="284"/>
        <w:jc w:val="both"/>
        <w:rPr>
          <w:rFonts w:ascii="Courier New" w:hAnsi="Courier New" w:cs="Courier New"/>
        </w:rPr>
      </w:pPr>
      <w:r w:rsidRPr="00917DDF">
        <w:rPr>
          <w:rFonts w:ascii="Courier New" w:hAnsi="Courier New" w:cs="Courier New"/>
        </w:rPr>
        <w:t xml:space="preserve">Conocer y analizar  </w:t>
      </w:r>
      <w:r w:rsidR="00132D71" w:rsidRPr="00917DDF">
        <w:rPr>
          <w:rFonts w:ascii="Courier New" w:hAnsi="Courier New" w:cs="Courier New"/>
        </w:rPr>
        <w:t>lo</w:t>
      </w:r>
      <w:r w:rsidR="005D2BD4" w:rsidRPr="00917DDF">
        <w:rPr>
          <w:rFonts w:ascii="Courier New" w:hAnsi="Courier New" w:cs="Courier New"/>
        </w:rPr>
        <w:t>s</w:t>
      </w:r>
      <w:r w:rsidR="00132D71" w:rsidRPr="00917DDF">
        <w:rPr>
          <w:rFonts w:ascii="Courier New" w:hAnsi="Courier New" w:cs="Courier New"/>
        </w:rPr>
        <w:t xml:space="preserve"> modos e instrumentos a través de los cuales circula la información que regula las acciones </w:t>
      </w:r>
      <w:r w:rsidR="005D2BD4" w:rsidRPr="00917DDF">
        <w:rPr>
          <w:rFonts w:ascii="Courier New" w:hAnsi="Courier New" w:cs="Courier New"/>
        </w:rPr>
        <w:t xml:space="preserve">de los/as docentes </w:t>
      </w:r>
      <w:r w:rsidR="00132D71" w:rsidRPr="00917DDF">
        <w:rPr>
          <w:rFonts w:ascii="Courier New" w:hAnsi="Courier New" w:cs="Courier New"/>
        </w:rPr>
        <w:t xml:space="preserve">en las escuelas. </w:t>
      </w:r>
    </w:p>
    <w:p w:rsidR="005E22FF" w:rsidRDefault="008D7B83" w:rsidP="00917DDF">
      <w:pPr>
        <w:spacing w:line="276" w:lineRule="auto"/>
        <w:ind w:left="284"/>
        <w:jc w:val="both"/>
        <w:rPr>
          <w:rFonts w:ascii="Courier New" w:hAnsi="Courier New" w:cs="Courier New"/>
        </w:rPr>
      </w:pPr>
      <w:r w:rsidRPr="00917DDF">
        <w:rPr>
          <w:rFonts w:ascii="Courier New" w:hAnsi="Courier New" w:cs="Courier New"/>
        </w:rPr>
        <w:t xml:space="preserve">Analizar </w:t>
      </w:r>
      <w:r w:rsidR="005E22FF">
        <w:rPr>
          <w:rFonts w:ascii="Courier New" w:hAnsi="Courier New" w:cs="Courier New"/>
        </w:rPr>
        <w:t xml:space="preserve">los diseños curriculares de la jurisdicción y el encuadre epistemológico de las ciencias sociales. </w:t>
      </w:r>
    </w:p>
    <w:p w:rsidR="00AD1CC0" w:rsidRPr="00917DDF" w:rsidRDefault="00AD1CC0" w:rsidP="00917DDF">
      <w:pPr>
        <w:spacing w:line="276" w:lineRule="auto"/>
        <w:ind w:left="284"/>
        <w:jc w:val="both"/>
        <w:rPr>
          <w:rFonts w:ascii="Courier New" w:hAnsi="Courier New" w:cs="Courier New"/>
        </w:rPr>
      </w:pPr>
      <w:r w:rsidRPr="00CC22E8">
        <w:rPr>
          <w:rFonts w:ascii="Courier New" w:eastAsia="Batang" w:hAnsi="Courier New" w:cs="Courier New"/>
        </w:rPr>
        <w:t xml:space="preserve">Propiciar </w:t>
      </w:r>
      <w:r w:rsidRPr="008D7B83">
        <w:rPr>
          <w:rFonts w:ascii="Courier New" w:eastAsia="Batang" w:hAnsi="Courier New" w:cs="Courier New"/>
        </w:rPr>
        <w:t>la comprensión</w:t>
      </w:r>
      <w:r w:rsidRPr="00CC22E8">
        <w:rPr>
          <w:rFonts w:ascii="Courier New" w:eastAsia="Batang" w:hAnsi="Courier New" w:cs="Courier New"/>
        </w:rPr>
        <w:t xml:space="preserve"> y reflexión  en </w:t>
      </w:r>
      <w:r w:rsidRPr="008D7B83">
        <w:rPr>
          <w:rFonts w:ascii="Courier New" w:eastAsia="Batang" w:hAnsi="Courier New" w:cs="Courier New"/>
        </w:rPr>
        <w:t xml:space="preserve"> la enseñanza de las </w:t>
      </w:r>
      <w:r w:rsidR="00917DDF">
        <w:rPr>
          <w:rFonts w:ascii="Courier New" w:eastAsia="Batang" w:hAnsi="Courier New" w:cs="Courier New"/>
        </w:rPr>
        <w:t xml:space="preserve">  </w:t>
      </w:r>
      <w:r w:rsidRPr="008D7B83">
        <w:rPr>
          <w:rFonts w:ascii="Courier New" w:eastAsia="Batang" w:hAnsi="Courier New" w:cs="Courier New"/>
        </w:rPr>
        <w:t>ciencias sociales.</w:t>
      </w:r>
    </w:p>
    <w:p w:rsidR="005D2BD4" w:rsidRPr="00917DDF" w:rsidRDefault="005D2BD4" w:rsidP="00917DDF">
      <w:pPr>
        <w:spacing w:line="276" w:lineRule="auto"/>
        <w:ind w:left="284"/>
        <w:jc w:val="both"/>
        <w:rPr>
          <w:rFonts w:ascii="Courier New" w:hAnsi="Courier New" w:cs="Courier New"/>
        </w:rPr>
      </w:pPr>
      <w:r w:rsidRPr="00917DDF">
        <w:rPr>
          <w:rFonts w:ascii="Courier New" w:hAnsi="Courier New" w:cs="Courier New"/>
        </w:rPr>
        <w:t>Reflexionar</w:t>
      </w:r>
      <w:r w:rsidR="00734784" w:rsidRPr="00917DDF">
        <w:rPr>
          <w:rFonts w:ascii="Courier New" w:hAnsi="Courier New" w:cs="Courier New"/>
        </w:rPr>
        <w:t xml:space="preserve"> críticamente </w:t>
      </w:r>
      <w:r w:rsidRPr="00917DDF">
        <w:rPr>
          <w:rFonts w:ascii="Courier New" w:hAnsi="Courier New" w:cs="Courier New"/>
        </w:rPr>
        <w:t xml:space="preserve"> en torno a</w:t>
      </w:r>
      <w:r w:rsidR="005E22FF">
        <w:rPr>
          <w:rFonts w:ascii="Courier New" w:hAnsi="Courier New" w:cs="Courier New"/>
        </w:rPr>
        <w:t xml:space="preserve"> la didáctica de las ciencias sociales </w:t>
      </w:r>
      <w:r w:rsidR="00F54B0B" w:rsidRPr="00917DDF">
        <w:rPr>
          <w:rFonts w:ascii="Courier New" w:hAnsi="Courier New" w:cs="Courier New"/>
        </w:rPr>
        <w:t xml:space="preserve">aplicada en este contexto de aislamiento obligatorio. </w:t>
      </w:r>
    </w:p>
    <w:p w:rsidR="00132D71" w:rsidRPr="00CC22E8" w:rsidRDefault="00132D71" w:rsidP="00CC22E8">
      <w:pPr>
        <w:spacing w:line="276" w:lineRule="auto"/>
        <w:jc w:val="both"/>
        <w:rPr>
          <w:rFonts w:ascii="Courier New" w:hAnsi="Courier New" w:cs="Courier New"/>
        </w:rPr>
      </w:pPr>
    </w:p>
    <w:p w:rsidR="00F54B0B" w:rsidRPr="002C420D" w:rsidRDefault="00D10D9E" w:rsidP="00CC22E8">
      <w:pPr>
        <w:spacing w:line="276" w:lineRule="auto"/>
        <w:rPr>
          <w:rFonts w:ascii="Courier New" w:hAnsi="Courier New" w:cs="Courier New"/>
          <w:b/>
        </w:rPr>
      </w:pPr>
      <w:r w:rsidRPr="00CC22E8">
        <w:rPr>
          <w:rFonts w:ascii="Courier New" w:hAnsi="Courier New" w:cs="Courier New"/>
          <w:b/>
        </w:rPr>
        <w:t xml:space="preserve">Metodología de cursada: </w:t>
      </w:r>
    </w:p>
    <w:p w:rsidR="002C420D" w:rsidRDefault="002C420D" w:rsidP="00CC22E8">
      <w:pPr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 el marco de los dispuesto por la DES</w:t>
      </w:r>
      <w:r w:rsidR="00D10D9E" w:rsidRPr="00CC22E8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la modalidad de cursada será virtual. Para  ello,  </w:t>
      </w:r>
      <w:r w:rsidR="00D10D9E" w:rsidRPr="00CC22E8">
        <w:rPr>
          <w:rFonts w:ascii="Courier New" w:hAnsi="Courier New" w:cs="Courier New"/>
        </w:rPr>
        <w:t>los/</w:t>
      </w:r>
      <w:r w:rsidR="00A47167">
        <w:rPr>
          <w:rFonts w:ascii="Courier New" w:hAnsi="Courier New" w:cs="Courier New"/>
        </w:rPr>
        <w:t xml:space="preserve">as estudiantes deberán apuntarse en </w:t>
      </w:r>
      <w:r w:rsidR="00D10D9E" w:rsidRPr="00CC22E8">
        <w:rPr>
          <w:rFonts w:ascii="Courier New" w:hAnsi="Courier New" w:cs="Courier New"/>
        </w:rPr>
        <w:t xml:space="preserve"> la </w:t>
      </w:r>
      <w:r w:rsidR="00D10D9E" w:rsidRPr="00CC22E8">
        <w:rPr>
          <w:rFonts w:ascii="Courier New" w:hAnsi="Courier New" w:cs="Courier New"/>
          <w:i/>
          <w:u w:val="single"/>
        </w:rPr>
        <w:t xml:space="preserve">plataforma </w:t>
      </w:r>
      <w:proofErr w:type="spellStart"/>
      <w:r w:rsidR="00D10D9E" w:rsidRPr="00CC22E8">
        <w:rPr>
          <w:rFonts w:ascii="Courier New" w:hAnsi="Courier New" w:cs="Courier New"/>
          <w:i/>
          <w:u w:val="single"/>
        </w:rPr>
        <w:t>classroom</w:t>
      </w:r>
      <w:proofErr w:type="spellEnd"/>
      <w:r w:rsidR="005D3586">
        <w:rPr>
          <w:rFonts w:ascii="Courier New" w:hAnsi="Courier New" w:cs="Courier New"/>
        </w:rPr>
        <w:t xml:space="preserve"> </w:t>
      </w:r>
      <w:r w:rsidR="00923578" w:rsidRPr="00CC22E8">
        <w:rPr>
          <w:rFonts w:ascii="Courier New" w:hAnsi="Courier New" w:cs="Courier New"/>
        </w:rPr>
        <w:t xml:space="preserve"> </w:t>
      </w:r>
      <w:r w:rsidR="00A47167">
        <w:rPr>
          <w:rFonts w:ascii="Courier New" w:hAnsi="Courier New" w:cs="Courier New"/>
        </w:rPr>
        <w:t xml:space="preserve">para acceder al material bibliográfico y secuencia de actividades. </w:t>
      </w:r>
    </w:p>
    <w:p w:rsidR="00923578" w:rsidRPr="00CC22E8" w:rsidRDefault="00A47167" w:rsidP="00CC22E8">
      <w:pPr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</w:t>
      </w:r>
      <w:r w:rsidR="00D10D9E" w:rsidRPr="00CC22E8">
        <w:rPr>
          <w:rFonts w:ascii="Courier New" w:hAnsi="Courier New" w:cs="Courier New"/>
        </w:rPr>
        <w:t>s marcos teóricos de los contenidos a abordar</w:t>
      </w:r>
      <w:r>
        <w:rPr>
          <w:rFonts w:ascii="Courier New" w:hAnsi="Courier New" w:cs="Courier New"/>
        </w:rPr>
        <w:t xml:space="preserve"> serán tratados  con explicación y en </w:t>
      </w:r>
      <w:r w:rsidR="00D10D9E" w:rsidRPr="00CC22E8">
        <w:rPr>
          <w:rFonts w:ascii="Courier New" w:hAnsi="Courier New" w:cs="Courier New"/>
        </w:rPr>
        <w:t>diálogo</w:t>
      </w:r>
      <w:r w:rsidR="00923578" w:rsidRPr="00CC22E8">
        <w:rPr>
          <w:rFonts w:ascii="Courier New" w:hAnsi="Courier New" w:cs="Courier New"/>
        </w:rPr>
        <w:t xml:space="preserve"> sincrónico</w:t>
      </w:r>
      <w:r w:rsidR="00AD1CC0">
        <w:rPr>
          <w:rFonts w:ascii="Courier New" w:hAnsi="Courier New" w:cs="Courier New"/>
        </w:rPr>
        <w:t xml:space="preserve"> por plataforma </w:t>
      </w:r>
      <w:proofErr w:type="spellStart"/>
      <w:r w:rsidR="00AD1CC0">
        <w:rPr>
          <w:rFonts w:ascii="Courier New" w:hAnsi="Courier New" w:cs="Courier New"/>
        </w:rPr>
        <w:t>meet</w:t>
      </w:r>
      <w:proofErr w:type="spellEnd"/>
      <w:r w:rsidR="00AD1CC0">
        <w:rPr>
          <w:rFonts w:ascii="Courier New" w:hAnsi="Courier New" w:cs="Courier New"/>
        </w:rPr>
        <w:t xml:space="preserve"> </w:t>
      </w:r>
      <w:r w:rsidR="00923578" w:rsidRPr="00CC22E8">
        <w:rPr>
          <w:rFonts w:ascii="Courier New" w:hAnsi="Courier New" w:cs="Courier New"/>
        </w:rPr>
        <w:t xml:space="preserve"> </w:t>
      </w:r>
      <w:r w:rsidR="00D10D9E" w:rsidRPr="00CC22E8">
        <w:rPr>
          <w:rFonts w:ascii="Courier New" w:hAnsi="Courier New" w:cs="Courier New"/>
        </w:rPr>
        <w:t>con aquellos/as estudiantes que se conecten en los tiempos acordados</w:t>
      </w:r>
      <w:r w:rsidR="00923578" w:rsidRPr="00CC22E8">
        <w:rPr>
          <w:rFonts w:ascii="Courier New" w:hAnsi="Courier New" w:cs="Courier New"/>
        </w:rPr>
        <w:t xml:space="preserve">. </w:t>
      </w:r>
    </w:p>
    <w:p w:rsidR="00D10D9E" w:rsidRPr="00CC22E8" w:rsidRDefault="00923578" w:rsidP="00CC22E8">
      <w:pPr>
        <w:spacing w:line="276" w:lineRule="auto"/>
        <w:jc w:val="both"/>
        <w:rPr>
          <w:rFonts w:ascii="Courier New" w:hAnsi="Courier New" w:cs="Courier New"/>
        </w:rPr>
      </w:pPr>
      <w:r w:rsidRPr="00CC22E8">
        <w:rPr>
          <w:rFonts w:ascii="Courier New" w:hAnsi="Courier New" w:cs="Courier New"/>
        </w:rPr>
        <w:t>También se subirán</w:t>
      </w:r>
      <w:r w:rsidR="00D10D9E" w:rsidRPr="00CC22E8">
        <w:rPr>
          <w:rFonts w:ascii="Courier New" w:hAnsi="Courier New" w:cs="Courier New"/>
        </w:rPr>
        <w:t xml:space="preserve"> las lecturas propuestas en formato digitalizado, las tareas a realizar, los foros  a  debatir,  y los recurs</w:t>
      </w:r>
      <w:r w:rsidRPr="00CC22E8">
        <w:rPr>
          <w:rFonts w:ascii="Courier New" w:hAnsi="Courier New" w:cs="Courier New"/>
        </w:rPr>
        <w:t>os audiovisuales para analiz</w:t>
      </w:r>
      <w:r w:rsidR="00AD1CC0">
        <w:rPr>
          <w:rFonts w:ascii="Courier New" w:hAnsi="Courier New" w:cs="Courier New"/>
        </w:rPr>
        <w:t xml:space="preserve">ar, para el trabajo asincrónico. </w:t>
      </w:r>
    </w:p>
    <w:p w:rsidR="00D10D9E" w:rsidRPr="00CC22E8" w:rsidRDefault="00F54B0B" w:rsidP="00CC22E8">
      <w:pPr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Las estrategias se perfilan en línea aplicando la casuística, la investigación educativa, la comparación y la exploración narrativa. </w:t>
      </w:r>
      <w:r w:rsidR="00D10D9E" w:rsidRPr="00CC22E8">
        <w:rPr>
          <w:rFonts w:ascii="Courier New" w:hAnsi="Courier New" w:cs="Courier New"/>
        </w:rPr>
        <w:t xml:space="preserve"> </w:t>
      </w:r>
    </w:p>
    <w:p w:rsidR="003558FE" w:rsidRDefault="003558FE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</w:p>
    <w:p w:rsidR="00AD1CC0" w:rsidRDefault="00AD1CC0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</w:p>
    <w:p w:rsidR="00A24F07" w:rsidRDefault="00A24F07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</w:p>
    <w:p w:rsidR="00A24F07" w:rsidRDefault="00A24F07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</w:p>
    <w:p w:rsidR="00A24F07" w:rsidRDefault="00A24F07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</w:p>
    <w:p w:rsidR="00A24F07" w:rsidRDefault="00A24F07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</w:p>
    <w:p w:rsidR="00A47167" w:rsidRDefault="00A47167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</w:p>
    <w:p w:rsidR="00A24F07" w:rsidRDefault="00A24F07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</w:p>
    <w:p w:rsidR="00DC216F" w:rsidRPr="00DC216F" w:rsidRDefault="00DC216F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  <w:r w:rsidRPr="00DC216F">
        <w:rPr>
          <w:rFonts w:ascii="Courier New" w:eastAsia="Batang" w:hAnsi="Courier New" w:cs="Courier New"/>
          <w:b/>
        </w:rPr>
        <w:t xml:space="preserve">Contenidos: </w:t>
      </w:r>
    </w:p>
    <w:p w:rsidR="00163756" w:rsidRDefault="00163756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</w:p>
    <w:p w:rsidR="00163756" w:rsidRPr="00A24F07" w:rsidRDefault="00163756" w:rsidP="00A24F07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  <w:r>
        <w:rPr>
          <w:rFonts w:ascii="Courier New" w:eastAsia="Batang" w:hAnsi="Courier New" w:cs="Courier New"/>
          <w:b/>
        </w:rPr>
        <w:t>Unidad n° 1:</w:t>
      </w:r>
      <w:r w:rsidR="00A24F07">
        <w:rPr>
          <w:rFonts w:ascii="Courier New" w:eastAsia="Batang" w:hAnsi="Courier New" w:cs="Courier New"/>
          <w:b/>
        </w:rPr>
        <w:t xml:space="preserve"> </w:t>
      </w:r>
      <w:r w:rsidR="00DC216F" w:rsidRPr="00CC22E8">
        <w:rPr>
          <w:rFonts w:ascii="Courier New" w:eastAsia="Batang" w:hAnsi="Courier New" w:cs="Courier New"/>
          <w:b/>
        </w:rPr>
        <w:t>I</w:t>
      </w:r>
      <w:r w:rsidR="00DC216F" w:rsidRPr="00DC216F">
        <w:rPr>
          <w:rFonts w:ascii="Courier New" w:eastAsia="Batang" w:hAnsi="Courier New" w:cs="Courier New"/>
          <w:b/>
        </w:rPr>
        <w:t>nstrumentos de</w:t>
      </w:r>
      <w:r w:rsidR="00DC216F" w:rsidRPr="00CC22E8">
        <w:rPr>
          <w:rFonts w:ascii="Courier New" w:eastAsia="Batang" w:hAnsi="Courier New" w:cs="Courier New"/>
          <w:b/>
        </w:rPr>
        <w:t xml:space="preserve"> regulación </w:t>
      </w:r>
      <w:r>
        <w:rPr>
          <w:rFonts w:ascii="Courier New" w:eastAsia="Batang" w:hAnsi="Courier New" w:cs="Courier New"/>
          <w:b/>
        </w:rPr>
        <w:t xml:space="preserve">educativa y la política curricular. </w:t>
      </w:r>
      <w:r w:rsidR="009127C6">
        <w:rPr>
          <w:rFonts w:ascii="Courier New" w:eastAsia="Batang" w:hAnsi="Courier New" w:cs="Courier New"/>
          <w:b/>
        </w:rPr>
        <w:t xml:space="preserve"> </w:t>
      </w:r>
      <w:r w:rsidR="00DC216F" w:rsidRPr="00DC216F">
        <w:rPr>
          <w:rFonts w:ascii="Courier New" w:eastAsia="Batang" w:hAnsi="Courier New" w:cs="Courier New"/>
          <w:b/>
        </w:rPr>
        <w:t xml:space="preserve"> </w:t>
      </w:r>
      <w:r w:rsidRPr="00A24F07">
        <w:rPr>
          <w:rFonts w:ascii="Courier New" w:hAnsi="Courier New" w:cs="Courier New"/>
          <w:b/>
        </w:rPr>
        <w:t>¿Cómo se definen los diseños curriculares?  ¿Qué implica habitar la escuela como docente?</w:t>
      </w:r>
    </w:p>
    <w:p w:rsidR="00163756" w:rsidRDefault="00163756" w:rsidP="009127C6">
      <w:pPr>
        <w:spacing w:after="0" w:line="276" w:lineRule="auto"/>
        <w:ind w:left="34"/>
        <w:jc w:val="both"/>
        <w:rPr>
          <w:rFonts w:ascii="Courier New" w:hAnsi="Courier New" w:cs="Courier New"/>
        </w:rPr>
      </w:pPr>
    </w:p>
    <w:p w:rsidR="009127C6" w:rsidRPr="009127C6" w:rsidRDefault="009127C6" w:rsidP="009127C6">
      <w:pPr>
        <w:spacing w:after="0" w:line="276" w:lineRule="auto"/>
        <w:ind w:left="34"/>
        <w:jc w:val="both"/>
        <w:rPr>
          <w:rFonts w:ascii="Courier New" w:eastAsia="Batang" w:hAnsi="Courier New" w:cs="Courier New"/>
        </w:rPr>
      </w:pPr>
      <w:r>
        <w:rPr>
          <w:rFonts w:ascii="Courier New" w:hAnsi="Courier New" w:cs="Courier New"/>
        </w:rPr>
        <w:t xml:space="preserve">La política educativa. </w:t>
      </w:r>
      <w:r w:rsidRPr="00CC22E8">
        <w:rPr>
          <w:rFonts w:ascii="Courier New" w:eastAsia="Batang" w:hAnsi="Courier New" w:cs="Courier New"/>
        </w:rPr>
        <w:t>Lineamientos de la ley 26</w:t>
      </w:r>
      <w:r>
        <w:rPr>
          <w:rFonts w:ascii="Courier New" w:eastAsia="Batang" w:hAnsi="Courier New" w:cs="Courier New"/>
        </w:rPr>
        <w:t xml:space="preserve">206 y 13.688. Fines y objetivos. Los diseños curriculares   </w:t>
      </w:r>
      <w:r>
        <w:rPr>
          <w:rFonts w:ascii="Courier New" w:hAnsi="Courier New" w:cs="Courier New"/>
        </w:rPr>
        <w:t xml:space="preserve">Los sujetos sociales entorno al </w:t>
      </w:r>
      <w:proofErr w:type="spellStart"/>
      <w:r>
        <w:rPr>
          <w:rFonts w:ascii="Courier New" w:hAnsi="Courier New" w:cs="Courier New"/>
        </w:rPr>
        <w:t>curriculum</w:t>
      </w:r>
      <w:proofErr w:type="spellEnd"/>
      <w:r>
        <w:rPr>
          <w:rFonts w:ascii="Courier New" w:hAnsi="Courier New" w:cs="Courier New"/>
        </w:rPr>
        <w:t xml:space="preserve">. </w:t>
      </w:r>
    </w:p>
    <w:p w:rsidR="00163756" w:rsidRDefault="00163756" w:rsidP="00CC22E8">
      <w:pPr>
        <w:spacing w:after="0" w:line="276" w:lineRule="auto"/>
        <w:jc w:val="both"/>
        <w:rPr>
          <w:rFonts w:ascii="Courier New" w:hAnsi="Courier New" w:cs="Courier New"/>
        </w:rPr>
      </w:pPr>
    </w:p>
    <w:p w:rsidR="00BC15C5" w:rsidRPr="00DC216F" w:rsidRDefault="00BC15C5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  <w:r>
        <w:rPr>
          <w:rFonts w:ascii="Courier New" w:eastAsia="Batang" w:hAnsi="Courier New" w:cs="Courier New"/>
        </w:rPr>
        <w:t>Reglamento general de las instituciones educativas de la provincia de Buenos Aires.</w:t>
      </w:r>
      <w:r>
        <w:rPr>
          <w:rFonts w:ascii="Courier New" w:hAnsi="Courier New" w:cs="Courier New"/>
        </w:rPr>
        <w:t xml:space="preserve"> Introducción a conceptos generales: acto educativo, trayectorias escolares, PI,  AIC, ESI. Las tareas del docente.</w:t>
      </w:r>
    </w:p>
    <w:p w:rsidR="00EA44C0" w:rsidRPr="00CC22E8" w:rsidRDefault="00EA44C0" w:rsidP="009127C6">
      <w:pPr>
        <w:spacing w:after="0" w:line="276" w:lineRule="auto"/>
        <w:ind w:left="720"/>
        <w:jc w:val="both"/>
        <w:rPr>
          <w:rFonts w:ascii="Courier New" w:eastAsia="Batang" w:hAnsi="Courier New" w:cs="Courier New"/>
        </w:rPr>
      </w:pPr>
    </w:p>
    <w:p w:rsidR="00DC216F" w:rsidRDefault="00DC216F" w:rsidP="00CC22E8">
      <w:pPr>
        <w:spacing w:after="0" w:line="276" w:lineRule="auto"/>
        <w:jc w:val="both"/>
        <w:rPr>
          <w:rFonts w:ascii="Courier New" w:eastAsia="Batang" w:hAnsi="Courier New" w:cs="Courier New"/>
        </w:rPr>
      </w:pPr>
    </w:p>
    <w:p w:rsidR="00AD1CC0" w:rsidRDefault="00AD1CC0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  <w:r w:rsidRPr="00AD1CC0">
        <w:rPr>
          <w:rFonts w:ascii="Courier New" w:eastAsia="Batang" w:hAnsi="Courier New" w:cs="Courier New"/>
          <w:b/>
        </w:rPr>
        <w:t>Bibliografía obligatoria</w:t>
      </w:r>
      <w:r>
        <w:rPr>
          <w:rFonts w:ascii="Courier New" w:eastAsia="Batang" w:hAnsi="Courier New" w:cs="Courier New"/>
          <w:b/>
        </w:rPr>
        <w:t xml:space="preserve"> de la unidad.</w:t>
      </w:r>
    </w:p>
    <w:p w:rsidR="00BC15C5" w:rsidRDefault="00BC15C5" w:rsidP="00BC15C5">
      <w:pPr>
        <w:spacing w:after="0" w:line="360" w:lineRule="auto"/>
        <w:jc w:val="both"/>
        <w:rPr>
          <w:rFonts w:ascii="Courier New" w:hAnsi="Courier New" w:cs="Courier New"/>
        </w:rPr>
      </w:pPr>
    </w:p>
    <w:p w:rsidR="00BC15C5" w:rsidRPr="00BC15C5" w:rsidRDefault="00BC15C5" w:rsidP="00BC15C5">
      <w:pPr>
        <w:spacing w:after="0" w:line="240" w:lineRule="auto"/>
        <w:jc w:val="both"/>
        <w:rPr>
          <w:rFonts w:ascii="Courier New" w:hAnsi="Courier New" w:cs="Courier New"/>
        </w:rPr>
      </w:pPr>
      <w:r w:rsidRPr="00BC15C5">
        <w:rPr>
          <w:rFonts w:ascii="Courier New" w:hAnsi="Courier New" w:cs="Courier New"/>
        </w:rPr>
        <w:t xml:space="preserve">De Alba, A. (1988) </w:t>
      </w:r>
      <w:proofErr w:type="spellStart"/>
      <w:r w:rsidRPr="00BC15C5">
        <w:rPr>
          <w:rFonts w:ascii="Courier New" w:hAnsi="Courier New" w:cs="Courier New"/>
        </w:rPr>
        <w:t>Curriculum</w:t>
      </w:r>
      <w:proofErr w:type="spellEnd"/>
      <w:r w:rsidRPr="00BC15C5">
        <w:rPr>
          <w:rFonts w:ascii="Courier New" w:hAnsi="Courier New" w:cs="Courier New"/>
        </w:rPr>
        <w:t xml:space="preserve">: crisis, mito y perspectivas. Buenos Aires. Miño y </w:t>
      </w:r>
      <w:proofErr w:type="spellStart"/>
      <w:r w:rsidRPr="00BC15C5">
        <w:rPr>
          <w:rFonts w:ascii="Courier New" w:hAnsi="Courier New" w:cs="Courier New"/>
        </w:rPr>
        <w:t>Davila</w:t>
      </w:r>
      <w:proofErr w:type="spellEnd"/>
      <w:r w:rsidRPr="00BC15C5">
        <w:rPr>
          <w:rFonts w:ascii="Courier New" w:hAnsi="Courier New" w:cs="Courier New"/>
        </w:rPr>
        <w:t xml:space="preserve"> Editores.</w:t>
      </w:r>
      <w:r>
        <w:rPr>
          <w:rFonts w:ascii="Courier New" w:hAnsi="Courier New" w:cs="Courier New"/>
        </w:rPr>
        <w:t xml:space="preserve"> </w:t>
      </w:r>
      <w:proofErr w:type="spellStart"/>
      <w:r w:rsidRPr="00BC15C5">
        <w:rPr>
          <w:rFonts w:ascii="Courier New" w:hAnsi="Courier New" w:cs="Courier New"/>
        </w:rPr>
        <w:t>Cap</w:t>
      </w:r>
      <w:proofErr w:type="spellEnd"/>
      <w:r w:rsidRPr="00BC15C5">
        <w:rPr>
          <w:rFonts w:ascii="Courier New" w:hAnsi="Courier New" w:cs="Courier New"/>
        </w:rPr>
        <w:t xml:space="preserve"> III.</w:t>
      </w:r>
    </w:p>
    <w:p w:rsidR="00AD1CC0" w:rsidRDefault="00AD1CC0" w:rsidP="00BC15C5">
      <w:pPr>
        <w:spacing w:after="0" w:line="240" w:lineRule="auto"/>
        <w:jc w:val="both"/>
        <w:rPr>
          <w:rFonts w:ascii="Courier New" w:eastAsia="Batang" w:hAnsi="Courier New" w:cs="Courier New"/>
          <w:b/>
        </w:rPr>
      </w:pPr>
    </w:p>
    <w:p w:rsidR="00BC15C5" w:rsidRPr="00BC15C5" w:rsidRDefault="00BC15C5" w:rsidP="00BC15C5">
      <w:pPr>
        <w:spacing w:line="240" w:lineRule="auto"/>
        <w:jc w:val="both"/>
        <w:rPr>
          <w:rFonts w:ascii="Courier New" w:hAnsi="Courier New" w:cs="Courier New"/>
          <w:shd w:val="clear" w:color="auto" w:fill="FFFFFF"/>
        </w:rPr>
      </w:pPr>
      <w:r w:rsidRPr="00BC15C5">
        <w:rPr>
          <w:rFonts w:ascii="Courier New" w:hAnsi="Courier New" w:cs="Courier New"/>
        </w:rPr>
        <w:t xml:space="preserve">Argentina, </w:t>
      </w:r>
      <w:r w:rsidRPr="00BC15C5">
        <w:rPr>
          <w:rFonts w:ascii="Courier New" w:hAnsi="Courier New" w:cs="Courier New"/>
          <w:shd w:val="clear" w:color="auto" w:fill="FFFFFF"/>
        </w:rPr>
        <w:t xml:space="preserve">Ley de Educación Nacional, Nº 26.206.  (2006) Argentina, Ministerio de Educación de la Nación. </w:t>
      </w:r>
    </w:p>
    <w:p w:rsidR="00BC15C5" w:rsidRPr="00BC15C5" w:rsidRDefault="00BC15C5" w:rsidP="00BC15C5">
      <w:pPr>
        <w:spacing w:after="0" w:line="240" w:lineRule="auto"/>
        <w:jc w:val="both"/>
        <w:rPr>
          <w:rFonts w:ascii="Courier New" w:eastAsia="Batang" w:hAnsi="Courier New" w:cs="Courier New"/>
          <w:b/>
        </w:rPr>
      </w:pPr>
      <w:r w:rsidRPr="00BC15C5">
        <w:rPr>
          <w:rFonts w:ascii="Courier New" w:hAnsi="Courier New" w:cs="Courier New"/>
          <w:shd w:val="clear" w:color="auto" w:fill="FFFFFF"/>
        </w:rPr>
        <w:t>Argentina, Ley de Educación Provincial, N° 13688. (2007) Buenos Aires.</w:t>
      </w:r>
    </w:p>
    <w:p w:rsidR="0015623C" w:rsidRPr="00BC15C5" w:rsidRDefault="0015623C" w:rsidP="00BC15C5">
      <w:pPr>
        <w:spacing w:after="0" w:line="240" w:lineRule="auto"/>
        <w:jc w:val="both"/>
        <w:rPr>
          <w:rFonts w:ascii="Courier New" w:eastAsia="Batang" w:hAnsi="Courier New" w:cs="Courier New"/>
          <w:b/>
        </w:rPr>
      </w:pPr>
    </w:p>
    <w:p w:rsidR="00BC15C5" w:rsidRPr="00BC15C5" w:rsidRDefault="00BC15C5" w:rsidP="00BC15C5">
      <w:pPr>
        <w:spacing w:line="240" w:lineRule="auto"/>
        <w:jc w:val="both"/>
        <w:rPr>
          <w:rFonts w:ascii="Courier New" w:hAnsi="Courier New" w:cs="Courier New"/>
        </w:rPr>
      </w:pPr>
      <w:r w:rsidRPr="00BC15C5">
        <w:rPr>
          <w:rFonts w:ascii="Courier New" w:hAnsi="Courier New" w:cs="Courier New"/>
        </w:rPr>
        <w:t xml:space="preserve">Argentina, Dirección  General de Cultura y Educación de la Provincia de Buenos Aires (2011) Decreto 2299/11. Reglamento General de Instituciones Educativas. </w:t>
      </w:r>
    </w:p>
    <w:p w:rsidR="00AD1CC0" w:rsidRDefault="00AD1CC0" w:rsidP="00CC22E8">
      <w:pPr>
        <w:spacing w:after="0" w:line="276" w:lineRule="auto"/>
        <w:jc w:val="both"/>
        <w:rPr>
          <w:rFonts w:ascii="Courier New" w:eastAsia="Batang" w:hAnsi="Courier New" w:cs="Courier New"/>
        </w:rPr>
      </w:pPr>
    </w:p>
    <w:p w:rsidR="001E760B" w:rsidRPr="00CC22E8" w:rsidRDefault="001E760B" w:rsidP="00CC22E8">
      <w:pPr>
        <w:spacing w:after="0" w:line="276" w:lineRule="auto"/>
        <w:jc w:val="both"/>
        <w:rPr>
          <w:rFonts w:ascii="Courier New" w:eastAsia="Batang" w:hAnsi="Courier New" w:cs="Courier New"/>
        </w:rPr>
      </w:pPr>
    </w:p>
    <w:p w:rsidR="0015623C" w:rsidRDefault="0015623C" w:rsidP="0015623C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  <w:r>
        <w:rPr>
          <w:rFonts w:ascii="Courier New" w:eastAsia="Batang" w:hAnsi="Courier New" w:cs="Courier New"/>
          <w:b/>
        </w:rPr>
        <w:t xml:space="preserve">Bibliografía ampliatoria: </w:t>
      </w:r>
    </w:p>
    <w:p w:rsidR="0015623C" w:rsidRDefault="0015623C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</w:p>
    <w:p w:rsidR="00BC15C5" w:rsidRPr="00163756" w:rsidRDefault="00163756" w:rsidP="00CC22E8">
      <w:pPr>
        <w:spacing w:after="0" w:line="276" w:lineRule="auto"/>
        <w:jc w:val="both"/>
        <w:rPr>
          <w:rFonts w:ascii="Courier New" w:eastAsia="Batang" w:hAnsi="Courier New" w:cs="Courier New"/>
        </w:rPr>
      </w:pPr>
      <w:r w:rsidRPr="00163756">
        <w:rPr>
          <w:rFonts w:ascii="Courier New" w:eastAsia="Batang" w:hAnsi="Courier New" w:cs="Courier New"/>
        </w:rPr>
        <w:t>Sacristán G</w:t>
      </w:r>
      <w:r>
        <w:rPr>
          <w:rFonts w:ascii="Courier New" w:eastAsia="Batang" w:hAnsi="Courier New" w:cs="Courier New"/>
        </w:rPr>
        <w:t xml:space="preserve"> (1988) El </w:t>
      </w:r>
      <w:proofErr w:type="spellStart"/>
      <w:r>
        <w:rPr>
          <w:rFonts w:ascii="Courier New" w:eastAsia="Batang" w:hAnsi="Courier New" w:cs="Courier New"/>
        </w:rPr>
        <w:t>curriculum</w:t>
      </w:r>
      <w:proofErr w:type="spellEnd"/>
      <w:r>
        <w:rPr>
          <w:rFonts w:ascii="Courier New" w:eastAsia="Batang" w:hAnsi="Courier New" w:cs="Courier New"/>
        </w:rPr>
        <w:t xml:space="preserve"> una reflexión sobre la práctica. Madrid. Ediciones Morata. </w:t>
      </w:r>
    </w:p>
    <w:p w:rsidR="00163756" w:rsidRDefault="00163756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</w:p>
    <w:p w:rsidR="00163756" w:rsidRDefault="00163756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</w:p>
    <w:p w:rsidR="00EA44C0" w:rsidRPr="00CC22E8" w:rsidRDefault="00163756" w:rsidP="00CC22E8">
      <w:pPr>
        <w:spacing w:after="0" w:line="276" w:lineRule="auto"/>
        <w:jc w:val="both"/>
        <w:rPr>
          <w:rFonts w:ascii="Courier New" w:eastAsia="Batang" w:hAnsi="Courier New" w:cs="Courier New"/>
          <w:b/>
        </w:rPr>
      </w:pPr>
      <w:r>
        <w:rPr>
          <w:rFonts w:ascii="Courier New" w:eastAsia="Batang" w:hAnsi="Courier New" w:cs="Courier New"/>
          <w:b/>
        </w:rPr>
        <w:t xml:space="preserve">Unidad N° 2 </w:t>
      </w:r>
      <w:r w:rsidR="00A24F07">
        <w:rPr>
          <w:rFonts w:ascii="Courier New" w:eastAsia="Batang" w:hAnsi="Courier New" w:cs="Courier New"/>
          <w:b/>
        </w:rPr>
        <w:t xml:space="preserve"> </w:t>
      </w:r>
      <w:r w:rsidR="000654E2">
        <w:rPr>
          <w:rFonts w:ascii="Courier New" w:eastAsia="Batang" w:hAnsi="Courier New" w:cs="Courier New"/>
          <w:b/>
        </w:rPr>
        <w:t>¿Cómo</w:t>
      </w:r>
      <w:r w:rsidR="007F0226">
        <w:rPr>
          <w:rFonts w:ascii="Courier New" w:eastAsia="Batang" w:hAnsi="Courier New" w:cs="Courier New"/>
          <w:b/>
        </w:rPr>
        <w:t xml:space="preserve"> diseñar la </w:t>
      </w:r>
      <w:r w:rsidR="000654E2">
        <w:rPr>
          <w:rFonts w:ascii="Courier New" w:eastAsia="Batang" w:hAnsi="Courier New" w:cs="Courier New"/>
          <w:b/>
        </w:rPr>
        <w:t xml:space="preserve"> e</w:t>
      </w:r>
      <w:r w:rsidR="007F0226">
        <w:rPr>
          <w:rFonts w:ascii="Courier New" w:eastAsia="Batang" w:hAnsi="Courier New" w:cs="Courier New"/>
          <w:b/>
        </w:rPr>
        <w:t xml:space="preserve">nseñanza de </w:t>
      </w:r>
      <w:r w:rsidR="000654E2">
        <w:rPr>
          <w:rFonts w:ascii="Courier New" w:eastAsia="Batang" w:hAnsi="Courier New" w:cs="Courier New"/>
          <w:b/>
        </w:rPr>
        <w:t xml:space="preserve"> las</w:t>
      </w:r>
      <w:r w:rsidR="003558FE" w:rsidRPr="00CC22E8">
        <w:rPr>
          <w:rFonts w:ascii="Courier New" w:eastAsia="Batang" w:hAnsi="Courier New" w:cs="Courier New"/>
          <w:b/>
        </w:rPr>
        <w:t xml:space="preserve"> ciencias sociales para desarrollar un pensamiento crítico</w:t>
      </w:r>
      <w:r w:rsidR="000654E2">
        <w:rPr>
          <w:rFonts w:ascii="Courier New" w:eastAsia="Batang" w:hAnsi="Courier New" w:cs="Courier New"/>
          <w:b/>
        </w:rPr>
        <w:t xml:space="preserve">? </w:t>
      </w:r>
      <w:r w:rsidR="00A24F07" w:rsidRPr="00A24F07">
        <w:rPr>
          <w:rFonts w:ascii="Courier New" w:eastAsia="Batang" w:hAnsi="Courier New" w:cs="Courier New"/>
          <w:b/>
        </w:rPr>
        <w:t>¿Qué</w:t>
      </w:r>
      <w:r w:rsidR="00A24F07">
        <w:rPr>
          <w:rFonts w:ascii="Courier New" w:eastAsia="Batang" w:hAnsi="Courier New" w:cs="Courier New"/>
          <w:b/>
        </w:rPr>
        <w:t xml:space="preserve"> es enseñar </w:t>
      </w:r>
      <w:r w:rsidR="00A24F07" w:rsidRPr="00A24F07">
        <w:rPr>
          <w:rFonts w:ascii="Courier New" w:eastAsia="Batang" w:hAnsi="Courier New" w:cs="Courier New"/>
          <w:b/>
        </w:rPr>
        <w:t xml:space="preserve"> historia?</w:t>
      </w:r>
    </w:p>
    <w:p w:rsidR="009253E8" w:rsidRDefault="009253E8" w:rsidP="009253E8">
      <w:pPr>
        <w:autoSpaceDE w:val="0"/>
        <w:autoSpaceDN w:val="0"/>
        <w:adjustRightInd w:val="0"/>
        <w:spacing w:after="0" w:line="276" w:lineRule="auto"/>
        <w:ind w:left="34"/>
        <w:contextualSpacing/>
        <w:rPr>
          <w:rFonts w:ascii="Courier New" w:eastAsia="Batang" w:hAnsi="Courier New" w:cs="Courier New"/>
        </w:rPr>
      </w:pPr>
    </w:p>
    <w:p w:rsidR="000654E2" w:rsidRDefault="009253E8" w:rsidP="000654E2">
      <w:pPr>
        <w:autoSpaceDE w:val="0"/>
        <w:autoSpaceDN w:val="0"/>
        <w:adjustRightInd w:val="0"/>
        <w:spacing w:after="0" w:line="276" w:lineRule="auto"/>
        <w:ind w:left="34"/>
        <w:contextualSpacing/>
        <w:jc w:val="both"/>
        <w:rPr>
          <w:rFonts w:ascii="Courier New" w:eastAsia="Batang" w:hAnsi="Courier New" w:cs="Courier New"/>
        </w:rPr>
      </w:pPr>
      <w:r>
        <w:rPr>
          <w:rFonts w:ascii="Courier New" w:eastAsia="Batang" w:hAnsi="Courier New" w:cs="Courier New"/>
        </w:rPr>
        <w:t>La enseñanza de las ciencias sociales.  Encuadre epistemológico.</w:t>
      </w:r>
      <w:r w:rsidR="000654E2">
        <w:rPr>
          <w:rFonts w:ascii="Courier New" w:eastAsia="Batang" w:hAnsi="Courier New" w:cs="Courier New"/>
        </w:rPr>
        <w:t xml:space="preserve"> </w:t>
      </w:r>
      <w:r>
        <w:rPr>
          <w:rFonts w:ascii="Courier New" w:eastAsia="Batang" w:hAnsi="Courier New" w:cs="Courier New"/>
        </w:rPr>
        <w:t xml:space="preserve"> </w:t>
      </w:r>
      <w:r w:rsidR="000654E2">
        <w:rPr>
          <w:rFonts w:ascii="Courier New" w:eastAsia="Batang" w:hAnsi="Courier New" w:cs="Courier New"/>
        </w:rPr>
        <w:t xml:space="preserve">Los campos específicos de la historia. Nociones de Tiempo, espacio, causalidad, </w:t>
      </w:r>
      <w:proofErr w:type="spellStart"/>
      <w:r w:rsidR="000654E2">
        <w:rPr>
          <w:rFonts w:ascii="Courier New" w:eastAsia="Batang" w:hAnsi="Courier New" w:cs="Courier New"/>
        </w:rPr>
        <w:t>multicausalidad</w:t>
      </w:r>
      <w:proofErr w:type="spellEnd"/>
      <w:r w:rsidR="000654E2">
        <w:rPr>
          <w:rFonts w:ascii="Courier New" w:eastAsia="Batang" w:hAnsi="Courier New" w:cs="Courier New"/>
        </w:rPr>
        <w:t>, cambio y continuidad.-</w:t>
      </w:r>
    </w:p>
    <w:p w:rsidR="00AD1CC0" w:rsidRPr="000654E2" w:rsidRDefault="000654E2" w:rsidP="000654E2">
      <w:pPr>
        <w:autoSpaceDE w:val="0"/>
        <w:autoSpaceDN w:val="0"/>
        <w:adjustRightInd w:val="0"/>
        <w:spacing w:after="0" w:line="276" w:lineRule="auto"/>
        <w:ind w:left="34"/>
        <w:contextualSpacing/>
        <w:jc w:val="both"/>
        <w:rPr>
          <w:rFonts w:ascii="Courier New" w:eastAsia="Batang" w:hAnsi="Courier New" w:cs="Courier New"/>
        </w:rPr>
      </w:pPr>
      <w:r>
        <w:rPr>
          <w:rFonts w:ascii="Courier New" w:eastAsia="Batang" w:hAnsi="Courier New" w:cs="Courier New"/>
        </w:rPr>
        <w:t xml:space="preserve">Definir el recorte </w:t>
      </w:r>
      <w:r w:rsidR="00C360E1">
        <w:rPr>
          <w:rFonts w:ascii="Courier New" w:eastAsia="Batang" w:hAnsi="Courier New" w:cs="Courier New"/>
        </w:rPr>
        <w:t xml:space="preserve">para la construcción </w:t>
      </w:r>
      <w:r>
        <w:rPr>
          <w:rFonts w:ascii="Courier New" w:eastAsia="Batang" w:hAnsi="Courier New" w:cs="Courier New"/>
        </w:rPr>
        <w:t xml:space="preserve">del conocimiento histórico desde la tarea docente. La formulación de  preguntas.   </w:t>
      </w:r>
      <w:r w:rsidR="009253E8" w:rsidRPr="00DC216F">
        <w:rPr>
          <w:rFonts w:ascii="Courier New" w:eastAsia="Batang" w:hAnsi="Courier New" w:cs="Courier New"/>
        </w:rPr>
        <w:t>La lectura y la escritura en la enseñanza de la Historia.</w:t>
      </w:r>
      <w:r w:rsidR="00160E8F">
        <w:rPr>
          <w:rFonts w:ascii="Courier New" w:eastAsia="Batang" w:hAnsi="Courier New" w:cs="Courier New"/>
        </w:rPr>
        <w:t xml:space="preserve"> </w:t>
      </w:r>
    </w:p>
    <w:p w:rsidR="009253E8" w:rsidRPr="00AD1CC0" w:rsidRDefault="009253E8" w:rsidP="000654E2">
      <w:pPr>
        <w:jc w:val="both"/>
        <w:rPr>
          <w:rFonts w:ascii="Courier New" w:hAnsi="Courier New" w:cs="Courier New"/>
        </w:rPr>
      </w:pPr>
    </w:p>
    <w:p w:rsidR="00AD1CC0" w:rsidRPr="00AD1CC0" w:rsidRDefault="00AD1CC0" w:rsidP="00AD1CC0">
      <w:pPr>
        <w:spacing w:line="276" w:lineRule="auto"/>
        <w:rPr>
          <w:rFonts w:ascii="Courier New" w:hAnsi="Courier New" w:cs="Courier New"/>
          <w:b/>
        </w:rPr>
      </w:pPr>
      <w:r w:rsidRPr="00AD1CC0">
        <w:rPr>
          <w:rFonts w:ascii="Courier New" w:hAnsi="Courier New" w:cs="Courier New"/>
          <w:b/>
        </w:rPr>
        <w:lastRenderedPageBreak/>
        <w:t>Bibliografía obligatoria de la unidad.</w:t>
      </w:r>
    </w:p>
    <w:p w:rsidR="00BC15C5" w:rsidRPr="00BC15C5" w:rsidRDefault="00BC15C5" w:rsidP="00BC15C5">
      <w:pPr>
        <w:spacing w:after="0" w:line="276" w:lineRule="auto"/>
        <w:jc w:val="both"/>
        <w:rPr>
          <w:rFonts w:ascii="Courier New" w:eastAsia="Batang" w:hAnsi="Courier New" w:cs="Courier New"/>
        </w:rPr>
      </w:pPr>
      <w:r w:rsidRPr="00BC15C5">
        <w:rPr>
          <w:rFonts w:ascii="Courier New" w:eastAsia="Batang" w:hAnsi="Courier New" w:cs="Courier New"/>
        </w:rPr>
        <w:t xml:space="preserve">Prats Joaquín (2001) Enseñar historia: notas para una didáctica renovada. Junta de Extremadura. Mérida. Primera parte pp 13-71 Disponible en </w:t>
      </w:r>
      <w:hyperlink r:id="rId7" w:history="1">
        <w:r w:rsidRPr="00BC15C5">
          <w:rPr>
            <w:rStyle w:val="Hipervnculo"/>
            <w:rFonts w:ascii="Courier New" w:eastAsia="Batang" w:hAnsi="Courier New" w:cs="Courier New"/>
            <w:color w:val="auto"/>
          </w:rPr>
          <w:t>www.ub.es/histodidactica</w:t>
        </w:r>
      </w:hyperlink>
      <w:r w:rsidRPr="00BC15C5">
        <w:rPr>
          <w:rFonts w:ascii="Courier New" w:eastAsia="Batang" w:hAnsi="Courier New" w:cs="Courier New"/>
        </w:rPr>
        <w:t xml:space="preserve">. </w:t>
      </w:r>
    </w:p>
    <w:p w:rsidR="00BC15C5" w:rsidRPr="009253E8" w:rsidRDefault="00BC15C5" w:rsidP="00160E8F">
      <w:pPr>
        <w:spacing w:line="276" w:lineRule="auto"/>
        <w:jc w:val="both"/>
        <w:rPr>
          <w:rFonts w:ascii="Courier New" w:hAnsi="Courier New" w:cs="Courier New"/>
        </w:rPr>
      </w:pPr>
    </w:p>
    <w:p w:rsidR="009253E8" w:rsidRDefault="00160E8F" w:rsidP="00160E8F">
      <w:pPr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160E8F">
        <w:rPr>
          <w:rFonts w:ascii="Courier New" w:hAnsi="Courier New" w:cs="Courier New"/>
        </w:rPr>
        <w:t>Gurevivh</w:t>
      </w:r>
      <w:proofErr w:type="spellEnd"/>
      <w:r>
        <w:rPr>
          <w:rFonts w:ascii="Courier New" w:hAnsi="Courier New" w:cs="Courier New"/>
        </w:rPr>
        <w:t xml:space="preserve">, R. Didáctica de las ciencias sociales. Geografía (2008) en </w:t>
      </w:r>
      <w:proofErr w:type="spellStart"/>
      <w:r>
        <w:rPr>
          <w:rFonts w:ascii="Courier New" w:hAnsi="Courier New" w:cs="Courier New"/>
        </w:rPr>
        <w:t>Moglia</w:t>
      </w:r>
      <w:proofErr w:type="spellEnd"/>
      <w:r>
        <w:rPr>
          <w:rFonts w:ascii="Courier New" w:hAnsi="Courier New" w:cs="Courier New"/>
        </w:rPr>
        <w:t>, P y Cuesta C. (compiladoras) Las didácticas específicas y la formación del docente como profesional.</w:t>
      </w:r>
      <w:r w:rsidR="00146E1B">
        <w:rPr>
          <w:rFonts w:ascii="Courier New" w:hAnsi="Courier New" w:cs="Courier New"/>
        </w:rPr>
        <w:t xml:space="preserve"> Bs AS.</w:t>
      </w:r>
      <w:r>
        <w:rPr>
          <w:rFonts w:ascii="Courier New" w:hAnsi="Courier New" w:cs="Courier New"/>
        </w:rPr>
        <w:t xml:space="preserve">  Ediciones UNSAM. </w:t>
      </w:r>
    </w:p>
    <w:p w:rsidR="00160E8F" w:rsidRPr="00160E8F" w:rsidRDefault="00160E8F" w:rsidP="00160E8F">
      <w:pPr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Romero, L. (2007) Volver a la historia. Buenos Aires.  Editorial </w:t>
      </w:r>
      <w:proofErr w:type="spellStart"/>
      <w:r>
        <w:rPr>
          <w:rFonts w:ascii="Courier New" w:hAnsi="Courier New" w:cs="Courier New"/>
        </w:rPr>
        <w:t>Aique</w:t>
      </w:r>
      <w:proofErr w:type="spellEnd"/>
      <w:r>
        <w:rPr>
          <w:rFonts w:ascii="Courier New" w:hAnsi="Courier New" w:cs="Courier New"/>
        </w:rPr>
        <w:t xml:space="preserve">. </w:t>
      </w:r>
    </w:p>
    <w:p w:rsidR="00146E1B" w:rsidRPr="00146E1B" w:rsidRDefault="00146E1B" w:rsidP="00146E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</w:rPr>
      </w:pPr>
      <w:r w:rsidRPr="00146E1B">
        <w:rPr>
          <w:rFonts w:ascii="Courier New" w:hAnsi="Courier New" w:cs="Courier New"/>
          <w:bCs/>
        </w:rPr>
        <w:t>Basilio, María Teresa y Guerra, Cristina (2008).</w:t>
      </w:r>
      <w:r>
        <w:rPr>
          <w:rFonts w:ascii="Courier New" w:hAnsi="Courier New" w:cs="Courier New"/>
          <w:bCs/>
        </w:rPr>
        <w:t xml:space="preserve"> Las actividades en la clase de historia. Bs As.  Ediciones UNSAM. </w:t>
      </w:r>
    </w:p>
    <w:p w:rsidR="00146E1B" w:rsidRDefault="00146E1B" w:rsidP="00AD1CC0">
      <w:pPr>
        <w:spacing w:line="276" w:lineRule="auto"/>
        <w:rPr>
          <w:rFonts w:ascii="Courier New" w:hAnsi="Courier New" w:cs="Courier New"/>
          <w:bCs/>
        </w:rPr>
      </w:pPr>
    </w:p>
    <w:p w:rsidR="00132D71" w:rsidRPr="00AD1CC0" w:rsidRDefault="00AD1CC0" w:rsidP="00AD1CC0">
      <w:pPr>
        <w:spacing w:line="276" w:lineRule="auto"/>
        <w:rPr>
          <w:rFonts w:ascii="Courier New" w:hAnsi="Courier New" w:cs="Courier New"/>
          <w:b/>
        </w:rPr>
      </w:pPr>
      <w:r w:rsidRPr="00AD1CC0">
        <w:rPr>
          <w:rFonts w:ascii="Courier New" w:hAnsi="Courier New" w:cs="Courier New"/>
          <w:b/>
        </w:rPr>
        <w:t>Bibliografía ampliatoria:</w:t>
      </w:r>
    </w:p>
    <w:p w:rsidR="00B31F34" w:rsidRPr="009253E8" w:rsidRDefault="00B31F34" w:rsidP="00B31F34">
      <w:pPr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9253E8">
        <w:rPr>
          <w:rFonts w:ascii="Courier New" w:hAnsi="Courier New" w:cs="Courier New"/>
        </w:rPr>
        <w:t>Sanjurjo</w:t>
      </w:r>
      <w:proofErr w:type="spellEnd"/>
      <w:r w:rsidRPr="009253E8">
        <w:rPr>
          <w:rFonts w:ascii="Courier New" w:hAnsi="Courier New" w:cs="Courier New"/>
        </w:rPr>
        <w:t>, L</w:t>
      </w:r>
      <w:r>
        <w:rPr>
          <w:rFonts w:ascii="Courier New" w:hAnsi="Courier New" w:cs="Courier New"/>
        </w:rPr>
        <w:t xml:space="preserve"> y otros (2014)  La enseñanza de las ciencias sociales en la escuela media. El trabajo en el aula y sus fundamentos. Rosario. Editorial </w:t>
      </w:r>
      <w:proofErr w:type="spellStart"/>
      <w:r>
        <w:rPr>
          <w:rFonts w:ascii="Courier New" w:hAnsi="Courier New" w:cs="Courier New"/>
        </w:rPr>
        <w:t>Homosapiens</w:t>
      </w:r>
      <w:proofErr w:type="spellEnd"/>
      <w:r>
        <w:rPr>
          <w:rFonts w:ascii="Courier New" w:hAnsi="Courier New" w:cs="Courier New"/>
        </w:rPr>
        <w:t xml:space="preserve">. </w:t>
      </w:r>
    </w:p>
    <w:p w:rsidR="00B31F34" w:rsidRPr="00C360E1" w:rsidRDefault="00C360E1" w:rsidP="00C360E1">
      <w:pPr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Navarro, F y </w:t>
      </w:r>
      <w:proofErr w:type="spellStart"/>
      <w:r>
        <w:rPr>
          <w:rFonts w:ascii="Courier New" w:hAnsi="Courier New" w:cs="Courier New"/>
        </w:rPr>
        <w:t>Revel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Chion</w:t>
      </w:r>
      <w:proofErr w:type="spellEnd"/>
      <w:r>
        <w:rPr>
          <w:rFonts w:ascii="Courier New" w:hAnsi="Courier New" w:cs="Courier New"/>
        </w:rPr>
        <w:t>, A. (2013)  E</w:t>
      </w:r>
      <w:r w:rsidRPr="00C360E1">
        <w:rPr>
          <w:rFonts w:ascii="Courier New" w:hAnsi="Courier New" w:cs="Courier New"/>
        </w:rPr>
        <w:t xml:space="preserve">scribir para aprender. </w:t>
      </w:r>
      <w:r w:rsidR="00CE3988" w:rsidRPr="00C360E1">
        <w:rPr>
          <w:rFonts w:ascii="Courier New" w:hAnsi="Courier New" w:cs="Courier New"/>
        </w:rPr>
        <w:t>Disciplinas</w:t>
      </w:r>
      <w:r w:rsidRPr="00C360E1">
        <w:rPr>
          <w:rFonts w:ascii="Courier New" w:hAnsi="Courier New" w:cs="Courier New"/>
        </w:rPr>
        <w:t xml:space="preserve"> y escritura en la escuela secundaria. </w:t>
      </w:r>
      <w:r>
        <w:rPr>
          <w:rFonts w:ascii="Courier New" w:hAnsi="Courier New" w:cs="Courier New"/>
        </w:rPr>
        <w:t xml:space="preserve">Bs As. Editorial Paidós. </w:t>
      </w:r>
    </w:p>
    <w:p w:rsidR="00CC22E8" w:rsidRDefault="00CC22E8" w:rsidP="00CC22E8">
      <w:pPr>
        <w:rPr>
          <w:rFonts w:ascii="Courier New" w:hAnsi="Courier New" w:cs="Courier New"/>
        </w:rPr>
      </w:pPr>
    </w:p>
    <w:p w:rsidR="00CC22E8" w:rsidRPr="00CC22E8" w:rsidRDefault="00CC22E8" w:rsidP="00CC22E8">
      <w:pPr>
        <w:rPr>
          <w:rFonts w:ascii="Courier New" w:hAnsi="Courier New" w:cs="Courier New"/>
          <w:b/>
        </w:rPr>
      </w:pPr>
      <w:r w:rsidRPr="00CC22E8">
        <w:rPr>
          <w:rFonts w:ascii="Courier New" w:hAnsi="Courier New" w:cs="Courier New"/>
          <w:b/>
        </w:rPr>
        <w:t xml:space="preserve">Evaluación: </w:t>
      </w:r>
    </w:p>
    <w:p w:rsidR="001E0B32" w:rsidRDefault="00CC22E8" w:rsidP="00ED539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En clave a  la  modalidad virtual se pretende configurar un espacio  </w:t>
      </w:r>
      <w:r w:rsidR="001E0B32">
        <w:rPr>
          <w:rFonts w:ascii="Courier New" w:hAnsi="Courier New" w:cs="Courier New"/>
        </w:rPr>
        <w:t>de encuentro</w:t>
      </w:r>
      <w:r>
        <w:rPr>
          <w:rFonts w:ascii="Courier New" w:hAnsi="Courier New" w:cs="Courier New"/>
        </w:rPr>
        <w:t xml:space="preserve"> </w:t>
      </w:r>
      <w:r w:rsidR="001E0B32">
        <w:rPr>
          <w:rFonts w:ascii="Courier New" w:hAnsi="Courier New" w:cs="Courier New"/>
        </w:rPr>
        <w:t xml:space="preserve">reflexivo </w:t>
      </w:r>
      <w:r>
        <w:rPr>
          <w:rFonts w:ascii="Courier New" w:hAnsi="Courier New" w:cs="Courier New"/>
        </w:rPr>
        <w:t xml:space="preserve">mediado por la intervención </w:t>
      </w:r>
      <w:r w:rsidR="001E0B32">
        <w:rPr>
          <w:rFonts w:ascii="Courier New" w:hAnsi="Courier New" w:cs="Courier New"/>
        </w:rPr>
        <w:t xml:space="preserve">docente y en el marco de un proceso constructivo, colaborativo  y propositivo. </w:t>
      </w:r>
    </w:p>
    <w:p w:rsidR="00CC22E8" w:rsidRDefault="00ED539D" w:rsidP="00ED539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 bien se propiciará</w:t>
      </w:r>
      <w:r w:rsidR="00CC22E8">
        <w:rPr>
          <w:rFonts w:ascii="Courier New" w:hAnsi="Courier New" w:cs="Courier New"/>
        </w:rPr>
        <w:t xml:space="preserve"> la producción intelectual </w:t>
      </w:r>
      <w:r>
        <w:rPr>
          <w:rFonts w:ascii="Courier New" w:hAnsi="Courier New" w:cs="Courier New"/>
        </w:rPr>
        <w:t xml:space="preserve">de los/as estudiantes con entrega de consignas acordadas, las devoluciones serán en </w:t>
      </w:r>
      <w:r w:rsidR="006504B4">
        <w:rPr>
          <w:rFonts w:ascii="Courier New" w:hAnsi="Courier New" w:cs="Courier New"/>
        </w:rPr>
        <w:t>términos</w:t>
      </w:r>
      <w:r w:rsidR="001E0B32">
        <w:rPr>
          <w:rFonts w:ascii="Courier New" w:hAnsi="Courier New" w:cs="Courier New"/>
        </w:rPr>
        <w:t xml:space="preserve"> cualitativos. </w:t>
      </w:r>
    </w:p>
    <w:p w:rsidR="00211DDC" w:rsidRDefault="001E0B32" w:rsidP="00ED539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Podría ser factible el uso de una  plataforma </w:t>
      </w:r>
      <w:proofErr w:type="spellStart"/>
      <w:r>
        <w:rPr>
          <w:rFonts w:ascii="Courier New" w:hAnsi="Courier New" w:cs="Courier New"/>
        </w:rPr>
        <w:t>padlet</w:t>
      </w:r>
      <w:proofErr w:type="spellEnd"/>
      <w:r>
        <w:rPr>
          <w:rFonts w:ascii="Courier New" w:hAnsi="Courier New" w:cs="Courier New"/>
        </w:rPr>
        <w:t xml:space="preserve"> para compartir producciones, sentidos y reflexiones. </w:t>
      </w:r>
    </w:p>
    <w:p w:rsidR="00211DDC" w:rsidRDefault="00211DDC" w:rsidP="00211DDC">
      <w:pPr>
        <w:rPr>
          <w:rFonts w:ascii="Courier New" w:hAnsi="Courier New" w:cs="Courier New"/>
        </w:rPr>
      </w:pPr>
    </w:p>
    <w:p w:rsidR="00AD1CC0" w:rsidRDefault="00AD1CC0" w:rsidP="00211DD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Condiciones para la aprobación de la cursada: </w:t>
      </w:r>
    </w:p>
    <w:p w:rsidR="0072031A" w:rsidRDefault="004A7329" w:rsidP="004A732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El/la estudiante aprobará la cursada con el cumplimiento  y  entrega de las actividades y lecturas propuesta por cada uno de los docentes. </w:t>
      </w:r>
    </w:p>
    <w:p w:rsidR="004A7329" w:rsidRDefault="004A7329" w:rsidP="004A732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 retroalimentación evaluativa sobre el desempeño y la producción de los/as estudiantes será realizada sobre  una valoración pedagógica realizada en conjunto al final de la cursada. </w:t>
      </w:r>
    </w:p>
    <w:p w:rsidR="004A7329" w:rsidRDefault="004A7329" w:rsidP="004A732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La participación en los </w:t>
      </w:r>
      <w:proofErr w:type="spellStart"/>
      <w:r>
        <w:rPr>
          <w:rFonts w:ascii="Courier New" w:hAnsi="Courier New" w:cs="Courier New"/>
        </w:rPr>
        <w:t>meet</w:t>
      </w:r>
      <w:proofErr w:type="spellEnd"/>
      <w:r>
        <w:rPr>
          <w:rFonts w:ascii="Courier New" w:hAnsi="Courier New" w:cs="Courier New"/>
        </w:rPr>
        <w:t xml:space="preserve"> permitirá la construcción y reflexión colectiva sobre los contenidos abordados</w:t>
      </w:r>
      <w:r w:rsidR="0072031A">
        <w:rPr>
          <w:rFonts w:ascii="Courier New" w:hAnsi="Courier New" w:cs="Courier New"/>
        </w:rPr>
        <w:t>. Si bien el porcentaje de asistencia no es requisito de aprobación</w:t>
      </w:r>
      <w:r>
        <w:rPr>
          <w:rFonts w:ascii="Courier New" w:hAnsi="Courier New" w:cs="Courier New"/>
        </w:rPr>
        <w:t xml:space="preserve">, </w:t>
      </w:r>
      <w:r w:rsidR="0072031A">
        <w:rPr>
          <w:rFonts w:ascii="Courier New" w:hAnsi="Courier New" w:cs="Courier New"/>
        </w:rPr>
        <w:t xml:space="preserve">la misma </w:t>
      </w:r>
      <w:r>
        <w:rPr>
          <w:rFonts w:ascii="Courier New" w:hAnsi="Courier New" w:cs="Courier New"/>
        </w:rPr>
        <w:t>será considerad</w:t>
      </w:r>
      <w:r w:rsidR="0072031A">
        <w:rPr>
          <w:rFonts w:ascii="Courier New" w:hAnsi="Courier New" w:cs="Courier New"/>
        </w:rPr>
        <w:t xml:space="preserve">a parte del proceso de aprendizaje y en muchas oportunidades condición obligatoria para defender oralmente  los análisis y las producciones realizadas.  </w:t>
      </w:r>
    </w:p>
    <w:p w:rsidR="004A7329" w:rsidRDefault="004A7329" w:rsidP="00211DDC">
      <w:pPr>
        <w:rPr>
          <w:rFonts w:ascii="Courier New" w:hAnsi="Courier New" w:cs="Courier New"/>
          <w:b/>
        </w:rPr>
      </w:pPr>
    </w:p>
    <w:p w:rsidR="00AD1CC0" w:rsidRDefault="00AD1CC0" w:rsidP="00211DD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Condiciones para la acreditación de la materia: </w:t>
      </w:r>
    </w:p>
    <w:p w:rsidR="0072031A" w:rsidRPr="0072031A" w:rsidRDefault="0072031A" w:rsidP="0072031A">
      <w:pPr>
        <w:jc w:val="both"/>
        <w:rPr>
          <w:rFonts w:ascii="Courier New" w:hAnsi="Courier New" w:cs="Courier New"/>
        </w:rPr>
      </w:pPr>
      <w:r w:rsidRPr="0072031A">
        <w:rPr>
          <w:rFonts w:ascii="Courier New" w:hAnsi="Courier New" w:cs="Courier New"/>
        </w:rPr>
        <w:t xml:space="preserve">Sin </w:t>
      </w:r>
      <w:r>
        <w:rPr>
          <w:rFonts w:ascii="Courier New" w:hAnsi="Courier New" w:cs="Courier New"/>
        </w:rPr>
        <w:t>examen final y</w:t>
      </w:r>
      <w:r w:rsidRPr="0072031A">
        <w:rPr>
          <w:rFonts w:ascii="Courier New" w:hAnsi="Courier New" w:cs="Courier New"/>
        </w:rPr>
        <w:t xml:space="preserve"> sobre la base de un proceso de desemp</w:t>
      </w:r>
      <w:r>
        <w:rPr>
          <w:rFonts w:ascii="Courier New" w:hAnsi="Courier New" w:cs="Courier New"/>
        </w:rPr>
        <w:t xml:space="preserve">eño con valoraciones pedagógicas </w:t>
      </w:r>
      <w:r w:rsidRPr="0072031A">
        <w:rPr>
          <w:rFonts w:ascii="Courier New" w:hAnsi="Courier New" w:cs="Courier New"/>
        </w:rPr>
        <w:t xml:space="preserve"> en el marco de los criterios solicitados por los docentes de la cátedra</w:t>
      </w:r>
      <w:r>
        <w:rPr>
          <w:rFonts w:ascii="Courier New" w:hAnsi="Courier New" w:cs="Courier New"/>
        </w:rPr>
        <w:t xml:space="preserve"> y sus respectivos contratos didácticos. </w:t>
      </w:r>
      <w:r w:rsidR="00A36FC2">
        <w:rPr>
          <w:rFonts w:ascii="Courier New" w:hAnsi="Courier New" w:cs="Courier New"/>
        </w:rPr>
        <w:t xml:space="preserve">Estos serán reajustados de acuerdo a las normativas y comunicaciones conjuntas vigentes del protocolo COVID19. </w:t>
      </w:r>
      <w:bookmarkStart w:id="0" w:name="_GoBack"/>
      <w:bookmarkEnd w:id="0"/>
    </w:p>
    <w:p w:rsidR="0072031A" w:rsidRDefault="0072031A" w:rsidP="00211DDC">
      <w:pPr>
        <w:rPr>
          <w:rFonts w:ascii="Courier New" w:hAnsi="Courier New" w:cs="Courier New"/>
          <w:b/>
        </w:rPr>
      </w:pPr>
    </w:p>
    <w:p w:rsidR="00211DDC" w:rsidRPr="00ED539D" w:rsidRDefault="00211DDC" w:rsidP="00211DDC">
      <w:pPr>
        <w:rPr>
          <w:rFonts w:ascii="Courier New" w:hAnsi="Courier New" w:cs="Courier New"/>
          <w:b/>
        </w:rPr>
      </w:pPr>
      <w:r w:rsidRPr="00ED539D">
        <w:rPr>
          <w:rFonts w:ascii="Courier New" w:hAnsi="Courier New" w:cs="Courier New"/>
          <w:b/>
        </w:rPr>
        <w:t xml:space="preserve">Bibliografía </w:t>
      </w:r>
    </w:p>
    <w:p w:rsidR="002C6935" w:rsidRDefault="002C6935" w:rsidP="00367F74">
      <w:pPr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Anijovich</w:t>
      </w:r>
      <w:proofErr w:type="gramStart"/>
      <w:r>
        <w:rPr>
          <w:rFonts w:ascii="Courier New" w:hAnsi="Courier New" w:cs="Courier New"/>
        </w:rPr>
        <w:t>,R</w:t>
      </w:r>
      <w:proofErr w:type="spellEnd"/>
      <w:proofErr w:type="gramEnd"/>
      <w:r>
        <w:rPr>
          <w:rFonts w:ascii="Courier New" w:hAnsi="Courier New" w:cs="Courier New"/>
        </w:rPr>
        <w:t xml:space="preserve"> y otros. (2009) </w:t>
      </w:r>
      <w:r w:rsidR="00367F74">
        <w:rPr>
          <w:rFonts w:ascii="Courier New" w:hAnsi="Courier New" w:cs="Courier New"/>
        </w:rPr>
        <w:t>Transitar la formación docente.</w:t>
      </w:r>
    </w:p>
    <w:p w:rsidR="00367F74" w:rsidRDefault="00367F74" w:rsidP="00367F7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Disponible en </w:t>
      </w:r>
      <w:hyperlink r:id="rId8" w:history="1">
        <w:r>
          <w:rPr>
            <w:rStyle w:val="Hipervnculo"/>
          </w:rPr>
          <w:t>http://pdfhumanidades.com/sites/default/files/apuntes/ANIJOVICH%20-%20Transitar%20la%20formaci%C3%B3n%20pedag%C3%B3gica%20-%20cap%202.pdf</w:t>
        </w:r>
      </w:hyperlink>
    </w:p>
    <w:p w:rsidR="005072F8" w:rsidRDefault="005D3586" w:rsidP="00367F74">
      <w:pPr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Davini</w:t>
      </w:r>
      <w:proofErr w:type="spellEnd"/>
      <w:r>
        <w:rPr>
          <w:rFonts w:ascii="Courier New" w:hAnsi="Courier New" w:cs="Courier New"/>
        </w:rPr>
        <w:t>, M.C. (2015) La formación en la práctica docente, cap. I.</w:t>
      </w:r>
    </w:p>
    <w:p w:rsidR="005D3586" w:rsidRDefault="005D3586" w:rsidP="00367F7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Disponible en </w:t>
      </w:r>
      <w:hyperlink r:id="rId9" w:history="1">
        <w:r>
          <w:rPr>
            <w:rStyle w:val="Hipervnculo"/>
          </w:rPr>
          <w:t>https://practicasdelaen2.files.wordpress.com/2016/05/davini-la-formacion-en-la-practica-docente-cap-i.pdf</w:t>
        </w:r>
      </w:hyperlink>
    </w:p>
    <w:p w:rsidR="005D3586" w:rsidRDefault="003A238F" w:rsidP="00367F74">
      <w:pPr>
        <w:spacing w:after="0" w:line="240" w:lineRule="auto"/>
      </w:pPr>
      <w:hyperlink r:id="rId10" w:history="1">
        <w:r w:rsidR="005D3586">
          <w:rPr>
            <w:rStyle w:val="Hipervnculo"/>
          </w:rPr>
          <w:t>http://www.abc.gov.ar/</w:t>
        </w:r>
      </w:hyperlink>
    </w:p>
    <w:p w:rsidR="005D3586" w:rsidRDefault="003A238F" w:rsidP="00367F74">
      <w:pPr>
        <w:spacing w:after="0" w:line="240" w:lineRule="auto"/>
        <w:rPr>
          <w:rFonts w:ascii="Courier New" w:hAnsi="Courier New" w:cs="Courier New"/>
        </w:rPr>
      </w:pPr>
      <w:hyperlink r:id="rId11" w:history="1">
        <w:r w:rsidR="005D3586">
          <w:rPr>
            <w:rStyle w:val="Hipervnculo"/>
          </w:rPr>
          <w:t>https://www.educ.ar/</w:t>
        </w:r>
      </w:hyperlink>
    </w:p>
    <w:p w:rsidR="005D3586" w:rsidRDefault="003A238F" w:rsidP="00367F74">
      <w:pPr>
        <w:spacing w:after="0" w:line="240" w:lineRule="auto"/>
      </w:pPr>
      <w:hyperlink r:id="rId12" w:history="1">
        <w:r w:rsidR="005D3586">
          <w:rPr>
            <w:rStyle w:val="Hipervnculo"/>
          </w:rPr>
          <w:t>https://www.lamatanza.gov.ar/ciencia</w:t>
        </w:r>
      </w:hyperlink>
    </w:p>
    <w:p w:rsidR="005D3586" w:rsidRDefault="003A238F" w:rsidP="00367F74">
      <w:pPr>
        <w:spacing w:after="0" w:line="240" w:lineRule="auto"/>
      </w:pPr>
      <w:hyperlink r:id="rId13" w:history="1">
        <w:r w:rsidR="005D3586">
          <w:rPr>
            <w:rStyle w:val="Hipervnculo"/>
          </w:rPr>
          <w:t>https://educacioncytlamatanza.com/plataforma-virtual-nivel-secundario/</w:t>
        </w:r>
      </w:hyperlink>
    </w:p>
    <w:p w:rsidR="005D3586" w:rsidRPr="005D3586" w:rsidRDefault="005D3586" w:rsidP="005D3586">
      <w:pPr>
        <w:rPr>
          <w:rFonts w:ascii="Courier New" w:hAnsi="Courier New" w:cs="Courier New"/>
        </w:rPr>
      </w:pPr>
    </w:p>
    <w:sectPr w:rsidR="005D3586" w:rsidRPr="005D3586" w:rsidSect="00B64B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E48"/>
    <w:multiLevelType w:val="hybridMultilevel"/>
    <w:tmpl w:val="203E72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85112"/>
    <w:multiLevelType w:val="hybridMultilevel"/>
    <w:tmpl w:val="EF20263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37EA5"/>
    <w:multiLevelType w:val="hybridMultilevel"/>
    <w:tmpl w:val="94060E4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911CF"/>
    <w:multiLevelType w:val="hybridMultilevel"/>
    <w:tmpl w:val="CC6E4EF4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30E7C5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16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20"/>
    <w:rsid w:val="000654E2"/>
    <w:rsid w:val="000A00C4"/>
    <w:rsid w:val="00131306"/>
    <w:rsid w:val="00132D71"/>
    <w:rsid w:val="00146E1B"/>
    <w:rsid w:val="0015623C"/>
    <w:rsid w:val="00160E8F"/>
    <w:rsid w:val="00163756"/>
    <w:rsid w:val="001E0B32"/>
    <w:rsid w:val="001E392B"/>
    <w:rsid w:val="001E760B"/>
    <w:rsid w:val="00211DDC"/>
    <w:rsid w:val="002473CC"/>
    <w:rsid w:val="002C420D"/>
    <w:rsid w:val="002C6935"/>
    <w:rsid w:val="002D0DF3"/>
    <w:rsid w:val="002E6226"/>
    <w:rsid w:val="003129E2"/>
    <w:rsid w:val="00327BB4"/>
    <w:rsid w:val="003326DE"/>
    <w:rsid w:val="003558FE"/>
    <w:rsid w:val="00361BD2"/>
    <w:rsid w:val="00367F74"/>
    <w:rsid w:val="003A238F"/>
    <w:rsid w:val="003A60F5"/>
    <w:rsid w:val="003C4B4F"/>
    <w:rsid w:val="003D044B"/>
    <w:rsid w:val="004940C1"/>
    <w:rsid w:val="004A7329"/>
    <w:rsid w:val="005072F8"/>
    <w:rsid w:val="005124BF"/>
    <w:rsid w:val="00544F14"/>
    <w:rsid w:val="005C6F65"/>
    <w:rsid w:val="005D2BD4"/>
    <w:rsid w:val="005D3586"/>
    <w:rsid w:val="005E22FF"/>
    <w:rsid w:val="005F0380"/>
    <w:rsid w:val="005F27E7"/>
    <w:rsid w:val="00615162"/>
    <w:rsid w:val="006504B4"/>
    <w:rsid w:val="006B392F"/>
    <w:rsid w:val="0072031A"/>
    <w:rsid w:val="0073022C"/>
    <w:rsid w:val="00734784"/>
    <w:rsid w:val="007B5C20"/>
    <w:rsid w:val="007F0226"/>
    <w:rsid w:val="008D658F"/>
    <w:rsid w:val="008D7B83"/>
    <w:rsid w:val="009127C6"/>
    <w:rsid w:val="00917DDF"/>
    <w:rsid w:val="00923578"/>
    <w:rsid w:val="009253E8"/>
    <w:rsid w:val="009373A9"/>
    <w:rsid w:val="00A24F07"/>
    <w:rsid w:val="00A36FC2"/>
    <w:rsid w:val="00A47167"/>
    <w:rsid w:val="00AD1CC0"/>
    <w:rsid w:val="00B2512D"/>
    <w:rsid w:val="00B31F34"/>
    <w:rsid w:val="00B64B9E"/>
    <w:rsid w:val="00B659AC"/>
    <w:rsid w:val="00B75020"/>
    <w:rsid w:val="00BC15C5"/>
    <w:rsid w:val="00BC4F7D"/>
    <w:rsid w:val="00C360E1"/>
    <w:rsid w:val="00CA0FAA"/>
    <w:rsid w:val="00CC22E8"/>
    <w:rsid w:val="00CE3988"/>
    <w:rsid w:val="00CF5098"/>
    <w:rsid w:val="00D10D9E"/>
    <w:rsid w:val="00D4120F"/>
    <w:rsid w:val="00D65CFA"/>
    <w:rsid w:val="00DC216F"/>
    <w:rsid w:val="00E56A53"/>
    <w:rsid w:val="00EA44C0"/>
    <w:rsid w:val="00EC2543"/>
    <w:rsid w:val="00ED539D"/>
    <w:rsid w:val="00F06AD5"/>
    <w:rsid w:val="00F5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D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D71"/>
    <w:pPr>
      <w:spacing w:after="0" w:line="240" w:lineRule="auto"/>
      <w:ind w:left="720"/>
      <w:contextualSpacing/>
    </w:pPr>
    <w:rPr>
      <w:rFonts w:ascii="Calibri" w:eastAsia="Batang" w:hAnsi="Calibri" w:cs="Times New Roman"/>
    </w:rPr>
  </w:style>
  <w:style w:type="table" w:styleId="Tablaconcuadrcula">
    <w:name w:val="Table Grid"/>
    <w:basedOn w:val="Tablanormal"/>
    <w:uiPriority w:val="59"/>
    <w:rsid w:val="00CC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072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D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D71"/>
    <w:pPr>
      <w:spacing w:after="0" w:line="240" w:lineRule="auto"/>
      <w:ind w:left="720"/>
      <w:contextualSpacing/>
    </w:pPr>
    <w:rPr>
      <w:rFonts w:ascii="Calibri" w:eastAsia="Batang" w:hAnsi="Calibri" w:cs="Times New Roman"/>
    </w:rPr>
  </w:style>
  <w:style w:type="table" w:styleId="Tablaconcuadrcula">
    <w:name w:val="Table Grid"/>
    <w:basedOn w:val="Tablanormal"/>
    <w:uiPriority w:val="59"/>
    <w:rsid w:val="00CC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07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8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3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fhumanidades.com/sites/default/files/apuntes/ANIJOVICH%20-%20Transitar%20la%20formaci%C3%B3n%20pedag%C3%B3gica%20-%20cap%202.pdf" TargetMode="External"/><Relationship Id="rId13" Type="http://schemas.openxmlformats.org/officeDocument/2006/relationships/hyperlink" Target="https://educacioncytlamatanza.com/plataforma-virtual-nivel-secundari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b.es/histodidactica" TargetMode="External"/><Relationship Id="rId12" Type="http://schemas.openxmlformats.org/officeDocument/2006/relationships/hyperlink" Target="https://www.lamatanza.gov.ar/cienc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uc.a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bc.gov.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cticasdelaen2.files.wordpress.com/2016/05/davini-la-formacion-en-la-practica-docente-cap-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2B51-3452-465F-91A8-01C4CB5B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1346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Cristian Duarte</dc:creator>
  <cp:lastModifiedBy>Prof Cristian Duarte</cp:lastModifiedBy>
  <cp:revision>4</cp:revision>
  <cp:lastPrinted>2021-05-18T14:00:00Z</cp:lastPrinted>
  <dcterms:created xsi:type="dcterms:W3CDTF">2021-10-21T21:02:00Z</dcterms:created>
  <dcterms:modified xsi:type="dcterms:W3CDTF">2021-10-21T22:32:00Z</dcterms:modified>
</cp:coreProperties>
</file>